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F7" w:rsidRPr="006A2488" w:rsidRDefault="00CB7652" w:rsidP="00CB7652">
      <w:pPr>
        <w:spacing w:line="240" w:lineRule="auto"/>
        <w:ind w:left="5387"/>
        <w:jc w:val="left"/>
        <w:rPr>
          <w:rFonts w:ascii="Times New Roman" w:hAnsi="Times New Roman"/>
          <w:sz w:val="26"/>
          <w:szCs w:val="26"/>
          <w:lang w:eastAsia="ru-RU"/>
        </w:rPr>
      </w:pPr>
      <w:r w:rsidRPr="006A2488">
        <w:rPr>
          <w:rFonts w:ascii="Times New Roman" w:hAnsi="Times New Roman"/>
          <w:sz w:val="26"/>
          <w:szCs w:val="26"/>
          <w:lang w:val="en-US" w:eastAsia="ru-RU"/>
        </w:rPr>
        <w:t>Appendix</w:t>
      </w:r>
      <w:r w:rsidR="00756E7C" w:rsidRPr="006A2488">
        <w:rPr>
          <w:rFonts w:ascii="Times New Roman" w:hAnsi="Times New Roman"/>
          <w:sz w:val="26"/>
          <w:szCs w:val="26"/>
          <w:lang w:eastAsia="ru-RU"/>
        </w:rPr>
        <w:t xml:space="preserve">  </w:t>
      </w:r>
    </w:p>
    <w:p w:rsidR="001F24F7" w:rsidRPr="006A2488" w:rsidRDefault="00CB7652" w:rsidP="00CB7652">
      <w:pPr>
        <w:spacing w:line="240" w:lineRule="auto"/>
        <w:ind w:left="5387"/>
        <w:jc w:val="left"/>
        <w:rPr>
          <w:rFonts w:ascii="Times New Roman" w:hAnsi="Times New Roman"/>
          <w:sz w:val="26"/>
          <w:szCs w:val="26"/>
          <w:lang w:val="en-US" w:eastAsia="ru-RU"/>
        </w:rPr>
      </w:pPr>
      <w:r w:rsidRPr="006A2488">
        <w:rPr>
          <w:rFonts w:ascii="Times New Roman" w:hAnsi="Times New Roman"/>
          <w:sz w:val="26"/>
          <w:szCs w:val="26"/>
          <w:lang w:val="en-US" w:eastAsia="ru-RU"/>
        </w:rPr>
        <w:t>to HSE Directive No.</w:t>
      </w:r>
      <w:r w:rsidRPr="006A2488">
        <w:rPr>
          <w:rFonts w:ascii="Times New Roman" w:hAnsi="Times New Roman"/>
          <w:sz w:val="26"/>
          <w:szCs w:val="26"/>
          <w:lang w:val="en-US"/>
        </w:rPr>
        <w:t xml:space="preserve"> 6.18.1-01/0109-05</w:t>
      </w:r>
    </w:p>
    <w:p w:rsidR="00116D63" w:rsidRPr="006A2488" w:rsidRDefault="00CB7652" w:rsidP="00CB7652">
      <w:pPr>
        <w:spacing w:line="240" w:lineRule="auto"/>
        <w:ind w:left="5387"/>
        <w:jc w:val="left"/>
        <w:rPr>
          <w:rFonts w:ascii="Times New Roman" w:hAnsi="Times New Roman"/>
          <w:sz w:val="26"/>
          <w:szCs w:val="26"/>
          <w:lang w:val="en-US" w:eastAsia="ru-RU"/>
        </w:rPr>
      </w:pPr>
      <w:r w:rsidRPr="006A2488">
        <w:rPr>
          <w:rFonts w:ascii="Times New Roman" w:hAnsi="Times New Roman"/>
          <w:sz w:val="26"/>
          <w:szCs w:val="26"/>
          <w:lang w:val="en-US" w:eastAsia="ru-RU"/>
        </w:rPr>
        <w:t>dated September</w:t>
      </w:r>
      <w:r w:rsidR="001F24F7" w:rsidRPr="006A2488">
        <w:rPr>
          <w:rFonts w:ascii="Times New Roman" w:hAnsi="Times New Roman"/>
          <w:sz w:val="26"/>
          <w:szCs w:val="26"/>
          <w:lang w:val="en-US" w:eastAsia="ru-RU"/>
        </w:rPr>
        <w:t xml:space="preserve"> </w:t>
      </w:r>
      <w:r w:rsidR="00484921" w:rsidRPr="006A2488">
        <w:rPr>
          <w:rFonts w:ascii="Times New Roman" w:hAnsi="Times New Roman"/>
          <w:sz w:val="26"/>
          <w:szCs w:val="26"/>
          <w:lang w:val="en-US" w:eastAsia="ru-RU"/>
        </w:rPr>
        <w:t>01</w:t>
      </w:r>
      <w:r w:rsidRPr="006A2488">
        <w:rPr>
          <w:rFonts w:ascii="Times New Roman" w:hAnsi="Times New Roman"/>
          <w:sz w:val="26"/>
          <w:szCs w:val="26"/>
          <w:lang w:val="en-US" w:eastAsia="ru-RU"/>
        </w:rPr>
        <w:t xml:space="preserve">, </w:t>
      </w:r>
      <w:r w:rsidR="00484921" w:rsidRPr="006A2488">
        <w:rPr>
          <w:rFonts w:ascii="Times New Roman" w:hAnsi="Times New Roman"/>
          <w:sz w:val="26"/>
          <w:szCs w:val="26"/>
          <w:lang w:val="en-US" w:eastAsia="ru-RU"/>
        </w:rPr>
        <w:t>2014</w:t>
      </w:r>
    </w:p>
    <w:p w:rsidR="001F24F7" w:rsidRPr="006A2488" w:rsidRDefault="001F24F7" w:rsidP="00CB7652">
      <w:pPr>
        <w:spacing w:line="240" w:lineRule="auto"/>
        <w:ind w:left="5387"/>
        <w:jc w:val="left"/>
        <w:rPr>
          <w:rFonts w:ascii="Times New Roman" w:hAnsi="Times New Roman"/>
          <w:sz w:val="26"/>
          <w:szCs w:val="26"/>
          <w:lang w:val="en-US" w:eastAsia="ru-RU"/>
        </w:rPr>
      </w:pPr>
    </w:p>
    <w:p w:rsidR="00116D63" w:rsidRPr="006A2488" w:rsidRDefault="00CB7652" w:rsidP="00CB7652">
      <w:pPr>
        <w:spacing w:line="240" w:lineRule="auto"/>
        <w:ind w:left="5387"/>
        <w:jc w:val="left"/>
        <w:rPr>
          <w:rFonts w:ascii="Times New Roman" w:hAnsi="Times New Roman"/>
          <w:sz w:val="26"/>
          <w:szCs w:val="26"/>
          <w:lang w:val="en-US" w:eastAsia="ru-RU"/>
        </w:rPr>
      </w:pPr>
      <w:r w:rsidRPr="006A2488">
        <w:rPr>
          <w:rFonts w:ascii="Times New Roman" w:hAnsi="Times New Roman"/>
          <w:sz w:val="26"/>
          <w:szCs w:val="26"/>
          <w:lang w:val="en-US" w:eastAsia="ru-RU"/>
        </w:rPr>
        <w:t>APPROVED</w:t>
      </w:r>
    </w:p>
    <w:p w:rsidR="00116D63" w:rsidRPr="006A2488" w:rsidRDefault="00CB7652" w:rsidP="00CB7652">
      <w:pPr>
        <w:spacing w:line="240" w:lineRule="auto"/>
        <w:ind w:left="5387"/>
        <w:jc w:val="left"/>
        <w:rPr>
          <w:rFonts w:ascii="Times New Roman" w:hAnsi="Times New Roman"/>
          <w:sz w:val="26"/>
          <w:szCs w:val="26"/>
          <w:lang w:val="en-US" w:eastAsia="ru-RU"/>
        </w:rPr>
      </w:pPr>
      <w:r w:rsidRPr="006A2488">
        <w:rPr>
          <w:rFonts w:ascii="Times New Roman" w:hAnsi="Times New Roman"/>
          <w:sz w:val="26"/>
          <w:szCs w:val="26"/>
          <w:lang w:val="en-US" w:eastAsia="ru-RU"/>
        </w:rPr>
        <w:t>by HSE Academic Council</w:t>
      </w:r>
    </w:p>
    <w:p w:rsidR="00116D63" w:rsidRPr="006A2488" w:rsidRDefault="00CB7652" w:rsidP="00CB7652">
      <w:pPr>
        <w:spacing w:line="240" w:lineRule="auto"/>
        <w:ind w:left="5387"/>
        <w:jc w:val="left"/>
        <w:rPr>
          <w:rFonts w:ascii="Times New Roman" w:hAnsi="Times New Roman"/>
          <w:sz w:val="26"/>
          <w:szCs w:val="26"/>
          <w:lang w:val="en-US" w:eastAsia="ru-RU"/>
        </w:rPr>
      </w:pPr>
      <w:r w:rsidRPr="006A2488">
        <w:rPr>
          <w:rFonts w:ascii="Times New Roman" w:hAnsi="Times New Roman"/>
          <w:sz w:val="26"/>
          <w:szCs w:val="26"/>
          <w:lang w:val="en-US" w:eastAsia="ru-RU"/>
        </w:rPr>
        <w:t xml:space="preserve">on May 30, </w:t>
      </w:r>
      <w:r w:rsidR="00116D63" w:rsidRPr="006A2488">
        <w:rPr>
          <w:rFonts w:ascii="Times New Roman" w:hAnsi="Times New Roman"/>
          <w:sz w:val="26"/>
          <w:szCs w:val="26"/>
          <w:lang w:val="en-US" w:eastAsia="ru-RU"/>
        </w:rPr>
        <w:t xml:space="preserve">2014 </w:t>
      </w:r>
      <w:r w:rsidR="00484921" w:rsidRPr="006A2488">
        <w:rPr>
          <w:rFonts w:ascii="Times New Roman" w:hAnsi="Times New Roman"/>
          <w:sz w:val="26"/>
          <w:szCs w:val="26"/>
          <w:lang w:val="en-US" w:eastAsia="ru-RU"/>
        </w:rPr>
        <w:t>(</w:t>
      </w:r>
      <w:r w:rsidRPr="006A2488">
        <w:rPr>
          <w:rFonts w:ascii="Times New Roman" w:hAnsi="Times New Roman"/>
          <w:sz w:val="26"/>
          <w:szCs w:val="26"/>
          <w:lang w:val="en-US" w:eastAsia="ru-RU"/>
        </w:rPr>
        <w:t>minutes No.</w:t>
      </w:r>
      <w:r w:rsidR="00116D63" w:rsidRPr="006A2488">
        <w:rPr>
          <w:rFonts w:ascii="Times New Roman" w:hAnsi="Times New Roman"/>
          <w:sz w:val="26"/>
          <w:szCs w:val="26"/>
          <w:lang w:val="en-US" w:eastAsia="ru-RU"/>
        </w:rPr>
        <w:t>3</w:t>
      </w:r>
      <w:r w:rsidR="00484921" w:rsidRPr="006A2488">
        <w:rPr>
          <w:rFonts w:ascii="Times New Roman" w:hAnsi="Times New Roman"/>
          <w:sz w:val="26"/>
          <w:szCs w:val="26"/>
          <w:lang w:val="en-US" w:eastAsia="ru-RU"/>
        </w:rPr>
        <w:t>)</w:t>
      </w:r>
    </w:p>
    <w:p w:rsidR="00116D63" w:rsidRPr="006A2488" w:rsidRDefault="00116D63" w:rsidP="00116D63">
      <w:pPr>
        <w:spacing w:line="240" w:lineRule="auto"/>
        <w:jc w:val="left"/>
        <w:rPr>
          <w:rFonts w:ascii="Times New Roman" w:hAnsi="Times New Roman"/>
          <w:sz w:val="26"/>
          <w:szCs w:val="26"/>
          <w:lang w:val="en-US" w:eastAsia="ru-RU"/>
        </w:rPr>
      </w:pPr>
    </w:p>
    <w:p w:rsidR="00116D63" w:rsidRPr="006A2488" w:rsidRDefault="00116D63" w:rsidP="00116D63">
      <w:pPr>
        <w:spacing w:line="240" w:lineRule="auto"/>
        <w:jc w:val="left"/>
        <w:rPr>
          <w:rFonts w:ascii="Times New Roman" w:hAnsi="Times New Roman"/>
          <w:sz w:val="26"/>
          <w:szCs w:val="26"/>
          <w:lang w:val="en-US" w:eastAsia="ru-RU"/>
        </w:rPr>
      </w:pPr>
      <w:bookmarkStart w:id="0" w:name="_GoBack"/>
      <w:bookmarkEnd w:id="0"/>
    </w:p>
    <w:p w:rsidR="00116D63" w:rsidRPr="006A2488" w:rsidRDefault="00116D63" w:rsidP="00116D63">
      <w:pPr>
        <w:spacing w:line="240" w:lineRule="auto"/>
        <w:jc w:val="left"/>
        <w:rPr>
          <w:rFonts w:ascii="Times New Roman" w:hAnsi="Times New Roman"/>
          <w:sz w:val="26"/>
          <w:szCs w:val="26"/>
          <w:lang w:val="en-US" w:eastAsia="ru-RU"/>
        </w:rPr>
      </w:pPr>
    </w:p>
    <w:p w:rsidR="00116D63" w:rsidRPr="006A2488" w:rsidRDefault="00116D63" w:rsidP="00116D63">
      <w:pPr>
        <w:spacing w:line="240" w:lineRule="auto"/>
        <w:jc w:val="left"/>
        <w:rPr>
          <w:rFonts w:ascii="Times New Roman" w:hAnsi="Times New Roman"/>
          <w:sz w:val="26"/>
          <w:szCs w:val="26"/>
          <w:lang w:val="en-US" w:eastAsia="ru-RU"/>
        </w:rPr>
      </w:pPr>
    </w:p>
    <w:p w:rsidR="00116D63" w:rsidRPr="006A2488" w:rsidRDefault="00CB7652" w:rsidP="00116D63">
      <w:pPr>
        <w:spacing w:after="120"/>
        <w:ind w:right="-82"/>
        <w:jc w:val="center"/>
        <w:rPr>
          <w:rFonts w:ascii="Times New Roman" w:hAnsi="Times New Roman"/>
          <w:b/>
          <w:sz w:val="26"/>
          <w:szCs w:val="26"/>
          <w:lang w:val="en-US"/>
        </w:rPr>
      </w:pPr>
      <w:r w:rsidRPr="006A2488">
        <w:rPr>
          <w:rFonts w:ascii="Times New Roman" w:hAnsi="Times New Roman"/>
          <w:b/>
          <w:sz w:val="26"/>
          <w:szCs w:val="26"/>
          <w:lang w:val="en-US"/>
        </w:rPr>
        <w:t>REGULATIONS</w:t>
      </w:r>
    </w:p>
    <w:p w:rsidR="00116D63" w:rsidRPr="006A2488" w:rsidRDefault="00CB7652" w:rsidP="00116D63">
      <w:pPr>
        <w:ind w:right="-79"/>
        <w:jc w:val="center"/>
        <w:rPr>
          <w:rFonts w:ascii="Times New Roman" w:hAnsi="Times New Roman"/>
          <w:b/>
          <w:sz w:val="26"/>
          <w:szCs w:val="26"/>
          <w:lang w:val="en-US"/>
        </w:rPr>
      </w:pPr>
      <w:r w:rsidRPr="006A2488">
        <w:rPr>
          <w:rFonts w:ascii="Times New Roman" w:hAnsi="Times New Roman"/>
          <w:b/>
          <w:sz w:val="26"/>
          <w:szCs w:val="26"/>
          <w:lang w:val="en-US"/>
        </w:rPr>
        <w:t xml:space="preserve">for </w:t>
      </w:r>
      <w:r w:rsidR="002D27E1" w:rsidRPr="006A2488">
        <w:rPr>
          <w:rFonts w:ascii="Times New Roman" w:hAnsi="Times New Roman"/>
          <w:b/>
          <w:sz w:val="26"/>
          <w:szCs w:val="26"/>
          <w:lang w:val="en-US"/>
        </w:rPr>
        <w:t>Degree</w:t>
      </w:r>
      <w:r w:rsidRPr="006A2488">
        <w:rPr>
          <w:rFonts w:ascii="Times New Roman" w:hAnsi="Times New Roman"/>
          <w:b/>
          <w:sz w:val="26"/>
          <w:szCs w:val="26"/>
          <w:lang w:val="en-US"/>
        </w:rPr>
        <w:t xml:space="preserve"> Programmes</w:t>
      </w:r>
      <w:r w:rsidR="00116D63" w:rsidRPr="006A2488">
        <w:rPr>
          <w:rFonts w:ascii="Times New Roman" w:hAnsi="Times New Roman"/>
          <w:b/>
          <w:sz w:val="26"/>
          <w:szCs w:val="26"/>
          <w:lang w:val="en-US"/>
        </w:rPr>
        <w:t xml:space="preserve">  </w:t>
      </w:r>
    </w:p>
    <w:p w:rsidR="00116D63" w:rsidRPr="006A2488" w:rsidRDefault="00116D63" w:rsidP="00116D63">
      <w:pPr>
        <w:spacing w:line="240" w:lineRule="auto"/>
        <w:jc w:val="center"/>
        <w:rPr>
          <w:rFonts w:ascii="Times New Roman" w:hAnsi="Times New Roman"/>
          <w:sz w:val="26"/>
          <w:szCs w:val="26"/>
          <w:lang w:val="en-US" w:eastAsia="ru-RU"/>
        </w:rPr>
      </w:pPr>
    </w:p>
    <w:p w:rsidR="00116D63" w:rsidRPr="006A2488" w:rsidRDefault="00116D63" w:rsidP="00116D63">
      <w:pPr>
        <w:spacing w:line="240" w:lineRule="auto"/>
        <w:jc w:val="center"/>
        <w:rPr>
          <w:rFonts w:ascii="Times New Roman" w:hAnsi="Times New Roman"/>
          <w:sz w:val="26"/>
          <w:szCs w:val="26"/>
          <w:lang w:val="en-US" w:eastAsia="ru-RU"/>
        </w:rPr>
      </w:pPr>
    </w:p>
    <w:p w:rsidR="00116D63" w:rsidRPr="006A2488" w:rsidRDefault="00116D63" w:rsidP="00116D63">
      <w:pPr>
        <w:spacing w:line="240" w:lineRule="auto"/>
        <w:jc w:val="left"/>
        <w:rPr>
          <w:rFonts w:ascii="Times New Roman" w:hAnsi="Times New Roman"/>
          <w:sz w:val="26"/>
          <w:szCs w:val="26"/>
          <w:lang w:val="en-US" w:eastAsia="ru-RU"/>
        </w:rPr>
      </w:pPr>
    </w:p>
    <w:p w:rsidR="00116D63" w:rsidRPr="006A2488" w:rsidRDefault="00116D63" w:rsidP="00116D63">
      <w:pPr>
        <w:spacing w:line="240" w:lineRule="auto"/>
        <w:jc w:val="left"/>
        <w:rPr>
          <w:rFonts w:ascii="Times New Roman" w:hAnsi="Times New Roman"/>
          <w:sz w:val="26"/>
          <w:szCs w:val="26"/>
          <w:lang w:val="en-US" w:eastAsia="ru-RU"/>
        </w:rPr>
      </w:pPr>
    </w:p>
    <w:p w:rsidR="00116D63" w:rsidRPr="006A2488" w:rsidRDefault="00116D63" w:rsidP="00116D63">
      <w:pPr>
        <w:spacing w:line="240" w:lineRule="auto"/>
        <w:jc w:val="left"/>
        <w:rPr>
          <w:rFonts w:ascii="Times New Roman" w:hAnsi="Times New Roman"/>
          <w:sz w:val="26"/>
          <w:szCs w:val="26"/>
          <w:lang w:val="en-US" w:eastAsia="ru-RU"/>
        </w:rPr>
      </w:pPr>
    </w:p>
    <w:p w:rsidR="00116D63" w:rsidRPr="006A2488" w:rsidRDefault="00116D63" w:rsidP="00116D63">
      <w:pPr>
        <w:spacing w:line="240" w:lineRule="auto"/>
        <w:jc w:val="left"/>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116D63" w:rsidP="00116D63">
      <w:pPr>
        <w:spacing w:line="240" w:lineRule="auto"/>
        <w:ind w:left="142"/>
        <w:jc w:val="center"/>
        <w:rPr>
          <w:rFonts w:ascii="Times New Roman" w:hAnsi="Times New Roman"/>
          <w:sz w:val="26"/>
          <w:szCs w:val="26"/>
          <w:lang w:val="en-US" w:eastAsia="ru-RU"/>
        </w:rPr>
      </w:pPr>
    </w:p>
    <w:p w:rsidR="00116D63" w:rsidRPr="006A2488" w:rsidRDefault="00CB7652" w:rsidP="00116D63">
      <w:pPr>
        <w:spacing w:line="240" w:lineRule="auto"/>
        <w:ind w:left="142"/>
        <w:jc w:val="center"/>
        <w:rPr>
          <w:rFonts w:ascii="Times New Roman" w:hAnsi="Times New Roman"/>
          <w:sz w:val="26"/>
          <w:szCs w:val="26"/>
          <w:lang w:eastAsia="ru-RU"/>
        </w:rPr>
      </w:pPr>
      <w:r w:rsidRPr="006A2488">
        <w:rPr>
          <w:rFonts w:ascii="Times New Roman" w:hAnsi="Times New Roman"/>
          <w:sz w:val="26"/>
          <w:szCs w:val="26"/>
          <w:lang w:val="en-US" w:eastAsia="ru-RU"/>
        </w:rPr>
        <w:t>Moscow</w:t>
      </w:r>
      <w:r w:rsidR="00116D63" w:rsidRPr="006A2488">
        <w:rPr>
          <w:rFonts w:ascii="Times New Roman" w:hAnsi="Times New Roman"/>
          <w:sz w:val="26"/>
          <w:szCs w:val="26"/>
          <w:lang w:eastAsia="ru-RU"/>
        </w:rPr>
        <w:t>, 2014</w:t>
      </w:r>
    </w:p>
    <w:p w:rsidR="00116D63" w:rsidRPr="006A2488" w:rsidRDefault="00116D63" w:rsidP="00116D63">
      <w:pPr>
        <w:spacing w:line="240" w:lineRule="auto"/>
        <w:jc w:val="left"/>
        <w:rPr>
          <w:rFonts w:ascii="Times New Roman" w:hAnsi="Times New Roman"/>
          <w:sz w:val="26"/>
          <w:szCs w:val="26"/>
          <w:lang w:eastAsia="ru-RU"/>
        </w:rPr>
      </w:pPr>
    </w:p>
    <w:p w:rsidR="00CE2594" w:rsidRPr="006A2488" w:rsidRDefault="00D37035" w:rsidP="00CE2594">
      <w:pPr>
        <w:jc w:val="center"/>
        <w:rPr>
          <w:rFonts w:ascii="Times New Roman" w:hAnsi="Times New Roman"/>
          <w:b/>
          <w:sz w:val="26"/>
          <w:szCs w:val="26"/>
          <w:lang w:val="en-US"/>
        </w:rPr>
      </w:pPr>
      <w:r w:rsidRPr="006A2488">
        <w:rPr>
          <w:rFonts w:ascii="Times New Roman" w:hAnsi="Times New Roman"/>
          <w:sz w:val="26"/>
          <w:szCs w:val="26"/>
        </w:rPr>
        <w:br w:type="page"/>
      </w:r>
      <w:r w:rsidR="00CB7652" w:rsidRPr="006A2488">
        <w:rPr>
          <w:rFonts w:ascii="Times New Roman" w:hAnsi="Times New Roman"/>
          <w:b/>
          <w:sz w:val="26"/>
          <w:szCs w:val="26"/>
          <w:lang w:val="en-US"/>
        </w:rPr>
        <w:lastRenderedPageBreak/>
        <w:t>Table of Contents</w:t>
      </w:r>
    </w:p>
    <w:p w:rsidR="00633A92" w:rsidRPr="006A2488" w:rsidRDefault="00633A92" w:rsidP="00CE2594">
      <w:pPr>
        <w:tabs>
          <w:tab w:val="left" w:pos="440"/>
          <w:tab w:val="right" w:leader="dot" w:pos="9345"/>
        </w:tabs>
        <w:spacing w:after="100"/>
        <w:rPr>
          <w:rFonts w:ascii="Times New Roman" w:hAnsi="Times New Roman"/>
          <w:b/>
          <w:noProof/>
          <w:spacing w:val="-4"/>
          <w:sz w:val="26"/>
          <w:szCs w:val="26"/>
          <w:u w:val="single"/>
        </w:rPr>
      </w:pPr>
    </w:p>
    <w:p w:rsidR="0009457F" w:rsidRPr="006A2488" w:rsidRDefault="00CE2594">
      <w:pPr>
        <w:pStyle w:val="13"/>
        <w:rPr>
          <w:rFonts w:ascii="Calibri" w:hAnsi="Calibri"/>
          <w:b w:val="0"/>
          <w:spacing w:val="0"/>
          <w:sz w:val="22"/>
          <w:szCs w:val="22"/>
          <w:lang w:eastAsia="ru-RU"/>
        </w:rPr>
      </w:pPr>
      <w:r w:rsidRPr="006A2488">
        <w:fldChar w:fldCharType="begin"/>
      </w:r>
      <w:r w:rsidR="00633A92" w:rsidRPr="006A2488">
        <w:instrText xml:space="preserve"> TOC \o "1-3" \h \z \u </w:instrText>
      </w:r>
      <w:r w:rsidRPr="006A2488">
        <w:fldChar w:fldCharType="separate"/>
      </w:r>
      <w:hyperlink w:anchor="_Toc423707025" w:history="1">
        <w:r w:rsidR="0009457F" w:rsidRPr="006A2488">
          <w:rPr>
            <w:rStyle w:val="a3"/>
            <w:lang w:val="en-GB"/>
          </w:rPr>
          <w:t>Definitions and Abbreviations</w:t>
        </w:r>
        <w:r w:rsidR="0009457F" w:rsidRPr="006A2488">
          <w:rPr>
            <w:webHidden/>
          </w:rPr>
          <w:tab/>
        </w:r>
        <w:r w:rsidR="0009457F" w:rsidRPr="006A2488">
          <w:rPr>
            <w:webHidden/>
          </w:rPr>
          <w:fldChar w:fldCharType="begin"/>
        </w:r>
        <w:r w:rsidR="0009457F" w:rsidRPr="006A2488">
          <w:rPr>
            <w:webHidden/>
          </w:rPr>
          <w:instrText xml:space="preserve"> PAGEREF _Toc423707025 \h </w:instrText>
        </w:r>
        <w:r w:rsidR="0009457F" w:rsidRPr="006A2488">
          <w:rPr>
            <w:webHidden/>
          </w:rPr>
        </w:r>
        <w:r w:rsidR="0009457F" w:rsidRPr="006A2488">
          <w:rPr>
            <w:webHidden/>
          </w:rPr>
          <w:fldChar w:fldCharType="separate"/>
        </w:r>
        <w:r w:rsidR="0009457F" w:rsidRPr="006A2488">
          <w:rPr>
            <w:webHidden/>
          </w:rPr>
          <w:t>3</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26" w:history="1">
        <w:r w:rsidR="0009457F" w:rsidRPr="006A2488">
          <w:rPr>
            <w:rStyle w:val="a3"/>
            <w:lang w:val="en-GB"/>
          </w:rPr>
          <w:t>1.</w:t>
        </w:r>
        <w:r w:rsidR="0009457F" w:rsidRPr="006A2488">
          <w:rPr>
            <w:rFonts w:ascii="Calibri" w:hAnsi="Calibri"/>
            <w:b w:val="0"/>
            <w:spacing w:val="0"/>
            <w:sz w:val="22"/>
            <w:szCs w:val="22"/>
            <w:lang w:eastAsia="ru-RU"/>
          </w:rPr>
          <w:tab/>
        </w:r>
        <w:r w:rsidR="0009457F" w:rsidRPr="006A2488">
          <w:rPr>
            <w:rStyle w:val="a3"/>
            <w:lang w:val="en-GB"/>
          </w:rPr>
          <w:t>Main provisions</w:t>
        </w:r>
        <w:r w:rsidR="0009457F" w:rsidRPr="006A2488">
          <w:rPr>
            <w:webHidden/>
          </w:rPr>
          <w:tab/>
        </w:r>
        <w:r w:rsidR="0009457F" w:rsidRPr="006A2488">
          <w:rPr>
            <w:webHidden/>
          </w:rPr>
          <w:fldChar w:fldCharType="begin"/>
        </w:r>
        <w:r w:rsidR="0009457F" w:rsidRPr="006A2488">
          <w:rPr>
            <w:webHidden/>
          </w:rPr>
          <w:instrText xml:space="preserve"> PAGEREF _Toc423707026 \h </w:instrText>
        </w:r>
        <w:r w:rsidR="0009457F" w:rsidRPr="006A2488">
          <w:rPr>
            <w:webHidden/>
          </w:rPr>
        </w:r>
        <w:r w:rsidR="0009457F" w:rsidRPr="006A2488">
          <w:rPr>
            <w:webHidden/>
          </w:rPr>
          <w:fldChar w:fldCharType="separate"/>
        </w:r>
        <w:r w:rsidR="0009457F" w:rsidRPr="006A2488">
          <w:rPr>
            <w:webHidden/>
          </w:rPr>
          <w:t>5</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27" w:history="1">
        <w:r w:rsidR="0009457F" w:rsidRPr="006A2488">
          <w:rPr>
            <w:rStyle w:val="a3"/>
            <w:lang w:val="en-GB"/>
          </w:rPr>
          <w:t>2.</w:t>
        </w:r>
        <w:r w:rsidR="0009457F" w:rsidRPr="006A2488">
          <w:rPr>
            <w:rFonts w:ascii="Calibri" w:hAnsi="Calibri"/>
            <w:b w:val="0"/>
            <w:spacing w:val="0"/>
            <w:sz w:val="22"/>
            <w:szCs w:val="22"/>
            <w:lang w:eastAsia="ru-RU"/>
          </w:rPr>
          <w:tab/>
        </w:r>
        <w:r w:rsidR="0009457F" w:rsidRPr="006A2488">
          <w:rPr>
            <w:rStyle w:val="a3"/>
            <w:lang w:val="en-GB"/>
          </w:rPr>
          <w:t>Classification of Higher Education Programmes</w:t>
        </w:r>
        <w:r w:rsidR="0009457F" w:rsidRPr="006A2488">
          <w:rPr>
            <w:webHidden/>
          </w:rPr>
          <w:tab/>
        </w:r>
        <w:r w:rsidR="0009457F" w:rsidRPr="006A2488">
          <w:rPr>
            <w:webHidden/>
          </w:rPr>
          <w:fldChar w:fldCharType="begin"/>
        </w:r>
        <w:r w:rsidR="0009457F" w:rsidRPr="006A2488">
          <w:rPr>
            <w:webHidden/>
          </w:rPr>
          <w:instrText xml:space="preserve"> PAGEREF _Toc423707027 \h </w:instrText>
        </w:r>
        <w:r w:rsidR="0009457F" w:rsidRPr="006A2488">
          <w:rPr>
            <w:webHidden/>
          </w:rPr>
        </w:r>
        <w:r w:rsidR="0009457F" w:rsidRPr="006A2488">
          <w:rPr>
            <w:webHidden/>
          </w:rPr>
          <w:fldChar w:fldCharType="separate"/>
        </w:r>
        <w:r w:rsidR="0009457F" w:rsidRPr="006A2488">
          <w:rPr>
            <w:webHidden/>
          </w:rPr>
          <w:t>6</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28" w:history="1">
        <w:r w:rsidR="0009457F" w:rsidRPr="006A2488">
          <w:rPr>
            <w:rStyle w:val="a3"/>
            <w:lang w:val="en-GB"/>
          </w:rPr>
          <w:t>2.1.</w:t>
        </w:r>
        <w:r w:rsidR="0009457F" w:rsidRPr="006A2488">
          <w:rPr>
            <w:rFonts w:ascii="Calibri" w:hAnsi="Calibri"/>
            <w:b w:val="0"/>
            <w:spacing w:val="0"/>
            <w:sz w:val="22"/>
            <w:szCs w:val="22"/>
            <w:lang w:eastAsia="ru-RU"/>
          </w:rPr>
          <w:tab/>
        </w:r>
        <w:r w:rsidR="0009457F" w:rsidRPr="006A2488">
          <w:rPr>
            <w:rStyle w:val="a3"/>
            <w:lang w:val="en-GB"/>
          </w:rPr>
          <w:t>Characteristics of a Higher Education Programme</w:t>
        </w:r>
        <w:r w:rsidR="0009457F" w:rsidRPr="006A2488">
          <w:rPr>
            <w:webHidden/>
          </w:rPr>
          <w:tab/>
        </w:r>
        <w:r w:rsidR="0009457F" w:rsidRPr="006A2488">
          <w:rPr>
            <w:webHidden/>
          </w:rPr>
          <w:fldChar w:fldCharType="begin"/>
        </w:r>
        <w:r w:rsidR="0009457F" w:rsidRPr="006A2488">
          <w:rPr>
            <w:webHidden/>
          </w:rPr>
          <w:instrText xml:space="preserve"> PAGEREF _Toc423707028 \h </w:instrText>
        </w:r>
        <w:r w:rsidR="0009457F" w:rsidRPr="006A2488">
          <w:rPr>
            <w:webHidden/>
          </w:rPr>
        </w:r>
        <w:r w:rsidR="0009457F" w:rsidRPr="006A2488">
          <w:rPr>
            <w:webHidden/>
          </w:rPr>
          <w:fldChar w:fldCharType="separate"/>
        </w:r>
        <w:r w:rsidR="0009457F" w:rsidRPr="006A2488">
          <w:rPr>
            <w:webHidden/>
          </w:rPr>
          <w:t>6</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29" w:history="1">
        <w:r w:rsidR="0009457F" w:rsidRPr="006A2488">
          <w:rPr>
            <w:rStyle w:val="a3"/>
            <w:lang w:val="en-GB"/>
          </w:rPr>
          <w:t>2.2.</w:t>
        </w:r>
        <w:r w:rsidR="0009457F" w:rsidRPr="006A2488">
          <w:rPr>
            <w:rFonts w:ascii="Calibri" w:hAnsi="Calibri"/>
            <w:b w:val="0"/>
            <w:spacing w:val="0"/>
            <w:sz w:val="22"/>
            <w:szCs w:val="22"/>
            <w:lang w:eastAsia="ru-RU"/>
          </w:rPr>
          <w:tab/>
        </w:r>
        <w:r w:rsidR="0009457F" w:rsidRPr="006A2488">
          <w:rPr>
            <w:rStyle w:val="a3"/>
            <w:lang w:val="en-GB"/>
          </w:rPr>
          <w:t>Types of Higher Education Programmes</w:t>
        </w:r>
        <w:r w:rsidR="0009457F" w:rsidRPr="006A2488">
          <w:rPr>
            <w:webHidden/>
          </w:rPr>
          <w:tab/>
        </w:r>
        <w:r w:rsidR="0009457F" w:rsidRPr="006A2488">
          <w:rPr>
            <w:webHidden/>
          </w:rPr>
          <w:fldChar w:fldCharType="begin"/>
        </w:r>
        <w:r w:rsidR="0009457F" w:rsidRPr="006A2488">
          <w:rPr>
            <w:webHidden/>
          </w:rPr>
          <w:instrText xml:space="preserve"> PAGEREF _Toc423707029 \h </w:instrText>
        </w:r>
        <w:r w:rsidR="0009457F" w:rsidRPr="006A2488">
          <w:rPr>
            <w:webHidden/>
          </w:rPr>
        </w:r>
        <w:r w:rsidR="0009457F" w:rsidRPr="006A2488">
          <w:rPr>
            <w:webHidden/>
          </w:rPr>
          <w:fldChar w:fldCharType="separate"/>
        </w:r>
        <w:r w:rsidR="0009457F" w:rsidRPr="006A2488">
          <w:rPr>
            <w:webHidden/>
          </w:rPr>
          <w:t>6</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30" w:history="1">
        <w:r w:rsidR="0009457F" w:rsidRPr="006A2488">
          <w:rPr>
            <w:rStyle w:val="a3"/>
            <w:lang w:val="en-GB"/>
          </w:rPr>
          <w:t>3.</w:t>
        </w:r>
        <w:r w:rsidR="0009457F" w:rsidRPr="006A2488">
          <w:rPr>
            <w:rFonts w:ascii="Calibri" w:hAnsi="Calibri"/>
            <w:b w:val="0"/>
            <w:spacing w:val="0"/>
            <w:sz w:val="22"/>
            <w:szCs w:val="22"/>
            <w:lang w:eastAsia="ru-RU"/>
          </w:rPr>
          <w:tab/>
        </w:r>
        <w:r w:rsidR="0009457F" w:rsidRPr="006A2488">
          <w:rPr>
            <w:rStyle w:val="a3"/>
            <w:lang w:val="en-GB"/>
          </w:rPr>
          <w:t>Content and Documentation of Education Programmes</w:t>
        </w:r>
        <w:r w:rsidR="0009457F" w:rsidRPr="006A2488">
          <w:rPr>
            <w:webHidden/>
          </w:rPr>
          <w:tab/>
        </w:r>
        <w:r w:rsidR="0009457F" w:rsidRPr="006A2488">
          <w:rPr>
            <w:webHidden/>
          </w:rPr>
          <w:fldChar w:fldCharType="begin"/>
        </w:r>
        <w:r w:rsidR="0009457F" w:rsidRPr="006A2488">
          <w:rPr>
            <w:webHidden/>
          </w:rPr>
          <w:instrText xml:space="preserve"> PAGEREF _Toc423707030 \h </w:instrText>
        </w:r>
        <w:r w:rsidR="0009457F" w:rsidRPr="006A2488">
          <w:rPr>
            <w:webHidden/>
          </w:rPr>
        </w:r>
        <w:r w:rsidR="0009457F" w:rsidRPr="006A2488">
          <w:rPr>
            <w:webHidden/>
          </w:rPr>
          <w:fldChar w:fldCharType="separate"/>
        </w:r>
        <w:r w:rsidR="0009457F" w:rsidRPr="006A2488">
          <w:rPr>
            <w:webHidden/>
          </w:rPr>
          <w:t>8</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31" w:history="1">
        <w:r w:rsidR="0009457F" w:rsidRPr="006A2488">
          <w:rPr>
            <w:rStyle w:val="a3"/>
            <w:lang w:val="en-GB"/>
          </w:rPr>
          <w:t>4.</w:t>
        </w:r>
        <w:r w:rsidR="0009457F" w:rsidRPr="006A2488">
          <w:rPr>
            <w:rFonts w:ascii="Calibri" w:hAnsi="Calibri"/>
            <w:b w:val="0"/>
            <w:spacing w:val="0"/>
            <w:sz w:val="22"/>
            <w:szCs w:val="22"/>
            <w:lang w:eastAsia="ru-RU"/>
          </w:rPr>
          <w:tab/>
        </w:r>
        <w:r w:rsidR="0009457F" w:rsidRPr="006A2488">
          <w:rPr>
            <w:rStyle w:val="a3"/>
            <w:lang w:val="en-GB"/>
          </w:rPr>
          <w:t>Procedures for Development, Approval, Start-up and Termination of Education Programmes</w:t>
        </w:r>
        <w:r w:rsidR="0009457F" w:rsidRPr="006A2488">
          <w:rPr>
            <w:webHidden/>
          </w:rPr>
          <w:tab/>
        </w:r>
        <w:r w:rsidR="0009457F" w:rsidRPr="006A2488">
          <w:rPr>
            <w:webHidden/>
          </w:rPr>
          <w:fldChar w:fldCharType="begin"/>
        </w:r>
        <w:r w:rsidR="0009457F" w:rsidRPr="006A2488">
          <w:rPr>
            <w:webHidden/>
          </w:rPr>
          <w:instrText xml:space="preserve"> PAGEREF _Toc423707031 \h </w:instrText>
        </w:r>
        <w:r w:rsidR="0009457F" w:rsidRPr="006A2488">
          <w:rPr>
            <w:webHidden/>
          </w:rPr>
        </w:r>
        <w:r w:rsidR="0009457F" w:rsidRPr="006A2488">
          <w:rPr>
            <w:webHidden/>
          </w:rPr>
          <w:fldChar w:fldCharType="separate"/>
        </w:r>
        <w:r w:rsidR="0009457F" w:rsidRPr="006A2488">
          <w:rPr>
            <w:webHidden/>
          </w:rPr>
          <w:t>11</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32" w:history="1">
        <w:r w:rsidR="0009457F" w:rsidRPr="006A2488">
          <w:rPr>
            <w:rStyle w:val="a3"/>
            <w:lang w:val="en-GB"/>
          </w:rPr>
          <w:t>4.1.</w:t>
        </w:r>
        <w:r w:rsidR="0009457F" w:rsidRPr="006A2488">
          <w:rPr>
            <w:rFonts w:ascii="Calibri" w:hAnsi="Calibri"/>
            <w:b w:val="0"/>
            <w:spacing w:val="0"/>
            <w:sz w:val="22"/>
            <w:szCs w:val="22"/>
            <w:lang w:eastAsia="ru-RU"/>
          </w:rPr>
          <w:tab/>
        </w:r>
        <w:r w:rsidR="0009457F" w:rsidRPr="006A2488">
          <w:rPr>
            <w:rStyle w:val="a3"/>
            <w:lang w:val="en-GB"/>
          </w:rPr>
          <w:t>Development of Education Programmes</w:t>
        </w:r>
        <w:r w:rsidR="0009457F" w:rsidRPr="006A2488">
          <w:rPr>
            <w:webHidden/>
          </w:rPr>
          <w:tab/>
        </w:r>
        <w:r w:rsidR="0009457F" w:rsidRPr="006A2488">
          <w:rPr>
            <w:webHidden/>
          </w:rPr>
          <w:fldChar w:fldCharType="begin"/>
        </w:r>
        <w:r w:rsidR="0009457F" w:rsidRPr="006A2488">
          <w:rPr>
            <w:webHidden/>
          </w:rPr>
          <w:instrText xml:space="preserve"> PAGEREF _Toc423707032 \h </w:instrText>
        </w:r>
        <w:r w:rsidR="0009457F" w:rsidRPr="006A2488">
          <w:rPr>
            <w:webHidden/>
          </w:rPr>
        </w:r>
        <w:r w:rsidR="0009457F" w:rsidRPr="006A2488">
          <w:rPr>
            <w:webHidden/>
          </w:rPr>
          <w:fldChar w:fldCharType="separate"/>
        </w:r>
        <w:r w:rsidR="0009457F" w:rsidRPr="006A2488">
          <w:rPr>
            <w:webHidden/>
          </w:rPr>
          <w:t>11</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33" w:history="1">
        <w:r w:rsidR="0009457F" w:rsidRPr="006A2488">
          <w:rPr>
            <w:rStyle w:val="a3"/>
            <w:lang w:val="en-GB"/>
          </w:rPr>
          <w:t>4.2.</w:t>
        </w:r>
        <w:r w:rsidR="0009457F" w:rsidRPr="006A2488">
          <w:rPr>
            <w:rFonts w:ascii="Calibri" w:hAnsi="Calibri"/>
            <w:b w:val="0"/>
            <w:spacing w:val="0"/>
            <w:sz w:val="22"/>
            <w:szCs w:val="22"/>
            <w:lang w:eastAsia="ru-RU"/>
          </w:rPr>
          <w:tab/>
        </w:r>
        <w:r w:rsidR="0009457F" w:rsidRPr="006A2488">
          <w:rPr>
            <w:rStyle w:val="a3"/>
            <w:lang w:val="en-GB"/>
          </w:rPr>
          <w:t>Approval of Education Programmes</w:t>
        </w:r>
        <w:r w:rsidR="0009457F" w:rsidRPr="006A2488">
          <w:rPr>
            <w:webHidden/>
          </w:rPr>
          <w:tab/>
        </w:r>
        <w:r w:rsidR="0009457F" w:rsidRPr="006A2488">
          <w:rPr>
            <w:webHidden/>
          </w:rPr>
          <w:fldChar w:fldCharType="begin"/>
        </w:r>
        <w:r w:rsidR="0009457F" w:rsidRPr="006A2488">
          <w:rPr>
            <w:webHidden/>
          </w:rPr>
          <w:instrText xml:space="preserve"> PAGEREF _Toc423707033 \h </w:instrText>
        </w:r>
        <w:r w:rsidR="0009457F" w:rsidRPr="006A2488">
          <w:rPr>
            <w:webHidden/>
          </w:rPr>
        </w:r>
        <w:r w:rsidR="0009457F" w:rsidRPr="006A2488">
          <w:rPr>
            <w:webHidden/>
          </w:rPr>
          <w:fldChar w:fldCharType="separate"/>
        </w:r>
        <w:r w:rsidR="0009457F" w:rsidRPr="006A2488">
          <w:rPr>
            <w:webHidden/>
          </w:rPr>
          <w:t>12</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34" w:history="1">
        <w:r w:rsidR="0009457F" w:rsidRPr="006A2488">
          <w:rPr>
            <w:rStyle w:val="a3"/>
            <w:lang w:val="en-GB"/>
          </w:rPr>
          <w:t>4.3.</w:t>
        </w:r>
        <w:r w:rsidR="0009457F" w:rsidRPr="006A2488">
          <w:rPr>
            <w:rFonts w:ascii="Calibri" w:hAnsi="Calibri"/>
            <w:b w:val="0"/>
            <w:spacing w:val="0"/>
            <w:sz w:val="22"/>
            <w:szCs w:val="22"/>
            <w:lang w:eastAsia="ru-RU"/>
          </w:rPr>
          <w:tab/>
        </w:r>
        <w:r w:rsidR="0009457F" w:rsidRPr="006A2488">
          <w:rPr>
            <w:rStyle w:val="a3"/>
            <w:lang w:val="en-GB"/>
          </w:rPr>
          <w:t>Admission to Education Programmes</w:t>
        </w:r>
        <w:r w:rsidR="0009457F" w:rsidRPr="006A2488">
          <w:rPr>
            <w:webHidden/>
          </w:rPr>
          <w:tab/>
        </w:r>
        <w:r w:rsidR="0009457F" w:rsidRPr="006A2488">
          <w:rPr>
            <w:webHidden/>
          </w:rPr>
          <w:fldChar w:fldCharType="begin"/>
        </w:r>
        <w:r w:rsidR="0009457F" w:rsidRPr="006A2488">
          <w:rPr>
            <w:webHidden/>
          </w:rPr>
          <w:instrText xml:space="preserve"> PAGEREF _Toc423707034 \h </w:instrText>
        </w:r>
        <w:r w:rsidR="0009457F" w:rsidRPr="006A2488">
          <w:rPr>
            <w:webHidden/>
          </w:rPr>
        </w:r>
        <w:r w:rsidR="0009457F" w:rsidRPr="006A2488">
          <w:rPr>
            <w:webHidden/>
          </w:rPr>
          <w:fldChar w:fldCharType="separate"/>
        </w:r>
        <w:r w:rsidR="0009457F" w:rsidRPr="006A2488">
          <w:rPr>
            <w:webHidden/>
          </w:rPr>
          <w:t>13</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35" w:history="1">
        <w:r w:rsidR="0009457F" w:rsidRPr="006A2488">
          <w:rPr>
            <w:rStyle w:val="a3"/>
            <w:lang w:val="en-GB"/>
          </w:rPr>
          <w:t>4.4.</w:t>
        </w:r>
        <w:r w:rsidR="0009457F" w:rsidRPr="006A2488">
          <w:rPr>
            <w:rFonts w:ascii="Calibri" w:hAnsi="Calibri"/>
            <w:b w:val="0"/>
            <w:spacing w:val="0"/>
            <w:sz w:val="22"/>
            <w:szCs w:val="22"/>
            <w:lang w:eastAsia="ru-RU"/>
          </w:rPr>
          <w:tab/>
        </w:r>
        <w:r w:rsidR="0009457F" w:rsidRPr="006A2488">
          <w:rPr>
            <w:rStyle w:val="a3"/>
            <w:lang w:val="en-GB"/>
          </w:rPr>
          <w:t>Updates and Upgrades of Education Programmes</w:t>
        </w:r>
        <w:r w:rsidR="0009457F" w:rsidRPr="006A2488">
          <w:rPr>
            <w:webHidden/>
          </w:rPr>
          <w:tab/>
        </w:r>
        <w:r w:rsidR="0009457F" w:rsidRPr="006A2488">
          <w:rPr>
            <w:webHidden/>
          </w:rPr>
          <w:fldChar w:fldCharType="begin"/>
        </w:r>
        <w:r w:rsidR="0009457F" w:rsidRPr="006A2488">
          <w:rPr>
            <w:webHidden/>
          </w:rPr>
          <w:instrText xml:space="preserve"> PAGEREF _Toc423707035 \h </w:instrText>
        </w:r>
        <w:r w:rsidR="0009457F" w:rsidRPr="006A2488">
          <w:rPr>
            <w:webHidden/>
          </w:rPr>
        </w:r>
        <w:r w:rsidR="0009457F" w:rsidRPr="006A2488">
          <w:rPr>
            <w:webHidden/>
          </w:rPr>
          <w:fldChar w:fldCharType="separate"/>
        </w:r>
        <w:r w:rsidR="0009457F" w:rsidRPr="006A2488">
          <w:rPr>
            <w:webHidden/>
          </w:rPr>
          <w:t>13</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36" w:history="1">
        <w:r w:rsidR="0009457F" w:rsidRPr="006A2488">
          <w:rPr>
            <w:rStyle w:val="a3"/>
            <w:lang w:val="en-GB"/>
          </w:rPr>
          <w:t>4.5.</w:t>
        </w:r>
        <w:r w:rsidR="0009457F" w:rsidRPr="006A2488">
          <w:rPr>
            <w:rFonts w:ascii="Calibri" w:hAnsi="Calibri"/>
            <w:b w:val="0"/>
            <w:spacing w:val="0"/>
            <w:sz w:val="22"/>
            <w:szCs w:val="22"/>
            <w:lang w:eastAsia="ru-RU"/>
          </w:rPr>
          <w:tab/>
        </w:r>
        <w:r w:rsidR="0009457F" w:rsidRPr="006A2488">
          <w:rPr>
            <w:rStyle w:val="a3"/>
            <w:lang w:val="en-GB"/>
          </w:rPr>
          <w:t>Termination of Education Programmes</w:t>
        </w:r>
        <w:r w:rsidR="0009457F" w:rsidRPr="006A2488">
          <w:rPr>
            <w:webHidden/>
          </w:rPr>
          <w:tab/>
        </w:r>
        <w:r w:rsidR="0009457F" w:rsidRPr="006A2488">
          <w:rPr>
            <w:webHidden/>
          </w:rPr>
          <w:fldChar w:fldCharType="begin"/>
        </w:r>
        <w:r w:rsidR="0009457F" w:rsidRPr="006A2488">
          <w:rPr>
            <w:webHidden/>
          </w:rPr>
          <w:instrText xml:space="preserve"> PAGEREF _Toc423707036 \h </w:instrText>
        </w:r>
        <w:r w:rsidR="0009457F" w:rsidRPr="006A2488">
          <w:rPr>
            <w:webHidden/>
          </w:rPr>
        </w:r>
        <w:r w:rsidR="0009457F" w:rsidRPr="006A2488">
          <w:rPr>
            <w:webHidden/>
          </w:rPr>
          <w:fldChar w:fldCharType="separate"/>
        </w:r>
        <w:r w:rsidR="0009457F" w:rsidRPr="006A2488">
          <w:rPr>
            <w:webHidden/>
          </w:rPr>
          <w:t>14</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37" w:history="1">
        <w:r w:rsidR="0009457F" w:rsidRPr="006A2488">
          <w:rPr>
            <w:rStyle w:val="a3"/>
            <w:lang w:val="en-GB"/>
          </w:rPr>
          <w:t>5.</w:t>
        </w:r>
        <w:r w:rsidR="0009457F" w:rsidRPr="006A2488">
          <w:rPr>
            <w:rFonts w:ascii="Calibri" w:hAnsi="Calibri"/>
            <w:b w:val="0"/>
            <w:spacing w:val="0"/>
            <w:sz w:val="22"/>
            <w:szCs w:val="22"/>
            <w:lang w:eastAsia="ru-RU"/>
          </w:rPr>
          <w:tab/>
        </w:r>
        <w:r w:rsidR="0009457F" w:rsidRPr="006A2488">
          <w:rPr>
            <w:rStyle w:val="a3"/>
            <w:lang w:val="en-GB"/>
          </w:rPr>
          <w:t>Managing Education Programmes</w:t>
        </w:r>
        <w:r w:rsidR="0009457F" w:rsidRPr="006A2488">
          <w:rPr>
            <w:webHidden/>
          </w:rPr>
          <w:tab/>
        </w:r>
        <w:r w:rsidR="0009457F" w:rsidRPr="006A2488">
          <w:rPr>
            <w:webHidden/>
          </w:rPr>
          <w:fldChar w:fldCharType="begin"/>
        </w:r>
        <w:r w:rsidR="0009457F" w:rsidRPr="006A2488">
          <w:rPr>
            <w:webHidden/>
          </w:rPr>
          <w:instrText xml:space="preserve"> PAGEREF _Toc423707037 \h </w:instrText>
        </w:r>
        <w:r w:rsidR="0009457F" w:rsidRPr="006A2488">
          <w:rPr>
            <w:webHidden/>
          </w:rPr>
        </w:r>
        <w:r w:rsidR="0009457F" w:rsidRPr="006A2488">
          <w:rPr>
            <w:webHidden/>
          </w:rPr>
          <w:fldChar w:fldCharType="separate"/>
        </w:r>
        <w:r w:rsidR="0009457F" w:rsidRPr="006A2488">
          <w:rPr>
            <w:webHidden/>
          </w:rPr>
          <w:t>15</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38" w:history="1">
        <w:r w:rsidR="0009457F" w:rsidRPr="006A2488">
          <w:rPr>
            <w:rStyle w:val="a3"/>
            <w:lang w:val="en-GB"/>
          </w:rPr>
          <w:t>5.1.</w:t>
        </w:r>
        <w:r w:rsidR="0009457F" w:rsidRPr="006A2488">
          <w:rPr>
            <w:rFonts w:ascii="Calibri" w:hAnsi="Calibri"/>
            <w:b w:val="0"/>
            <w:spacing w:val="0"/>
            <w:sz w:val="22"/>
            <w:szCs w:val="22"/>
            <w:lang w:eastAsia="ru-RU"/>
          </w:rPr>
          <w:tab/>
        </w:r>
        <w:r w:rsidR="0009457F" w:rsidRPr="006A2488">
          <w:rPr>
            <w:rStyle w:val="a3"/>
            <w:lang w:val="en-GB"/>
          </w:rPr>
          <w:t>Administrative Management of Education Programmes</w:t>
        </w:r>
        <w:r w:rsidR="0009457F" w:rsidRPr="006A2488">
          <w:rPr>
            <w:webHidden/>
          </w:rPr>
          <w:tab/>
        </w:r>
        <w:r w:rsidR="0009457F" w:rsidRPr="006A2488">
          <w:rPr>
            <w:webHidden/>
          </w:rPr>
          <w:fldChar w:fldCharType="begin"/>
        </w:r>
        <w:r w:rsidR="0009457F" w:rsidRPr="006A2488">
          <w:rPr>
            <w:webHidden/>
          </w:rPr>
          <w:instrText xml:space="preserve"> PAGEREF _Toc423707038 \h </w:instrText>
        </w:r>
        <w:r w:rsidR="0009457F" w:rsidRPr="006A2488">
          <w:rPr>
            <w:webHidden/>
          </w:rPr>
        </w:r>
        <w:r w:rsidR="0009457F" w:rsidRPr="006A2488">
          <w:rPr>
            <w:webHidden/>
          </w:rPr>
          <w:fldChar w:fldCharType="separate"/>
        </w:r>
        <w:r w:rsidR="0009457F" w:rsidRPr="006A2488">
          <w:rPr>
            <w:webHidden/>
          </w:rPr>
          <w:t>15</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39" w:history="1">
        <w:r w:rsidR="0009457F" w:rsidRPr="006A2488">
          <w:rPr>
            <w:rStyle w:val="a3"/>
            <w:lang w:val="en-GB"/>
          </w:rPr>
          <w:t>5.2.</w:t>
        </w:r>
        <w:r w:rsidR="0009457F" w:rsidRPr="006A2488">
          <w:rPr>
            <w:rFonts w:ascii="Calibri" w:hAnsi="Calibri"/>
            <w:b w:val="0"/>
            <w:spacing w:val="0"/>
            <w:sz w:val="22"/>
            <w:szCs w:val="22"/>
            <w:lang w:eastAsia="ru-RU"/>
          </w:rPr>
          <w:tab/>
        </w:r>
        <w:r w:rsidR="0009457F" w:rsidRPr="006A2488">
          <w:rPr>
            <w:rStyle w:val="a3"/>
            <w:lang w:val="en-GB"/>
          </w:rPr>
          <w:t>Academic Management of Education Programmes</w:t>
        </w:r>
        <w:r w:rsidR="0009457F" w:rsidRPr="006A2488">
          <w:rPr>
            <w:webHidden/>
          </w:rPr>
          <w:tab/>
        </w:r>
        <w:r w:rsidR="0009457F" w:rsidRPr="006A2488">
          <w:rPr>
            <w:webHidden/>
          </w:rPr>
          <w:fldChar w:fldCharType="begin"/>
        </w:r>
        <w:r w:rsidR="0009457F" w:rsidRPr="006A2488">
          <w:rPr>
            <w:webHidden/>
          </w:rPr>
          <w:instrText xml:space="preserve"> PAGEREF _Toc423707039 \h </w:instrText>
        </w:r>
        <w:r w:rsidR="0009457F" w:rsidRPr="006A2488">
          <w:rPr>
            <w:webHidden/>
          </w:rPr>
        </w:r>
        <w:r w:rsidR="0009457F" w:rsidRPr="006A2488">
          <w:rPr>
            <w:webHidden/>
          </w:rPr>
          <w:fldChar w:fldCharType="separate"/>
        </w:r>
        <w:r w:rsidR="0009457F" w:rsidRPr="006A2488">
          <w:rPr>
            <w:webHidden/>
          </w:rPr>
          <w:t>15</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40" w:history="1">
        <w:r w:rsidR="0009457F" w:rsidRPr="006A2488">
          <w:rPr>
            <w:rStyle w:val="a3"/>
            <w:lang w:val="en-GB"/>
          </w:rPr>
          <w:t>5.3.</w:t>
        </w:r>
        <w:r w:rsidR="0009457F" w:rsidRPr="006A2488">
          <w:rPr>
            <w:rFonts w:ascii="Calibri" w:hAnsi="Calibri"/>
            <w:b w:val="0"/>
            <w:spacing w:val="0"/>
            <w:sz w:val="22"/>
            <w:szCs w:val="22"/>
            <w:lang w:eastAsia="ru-RU"/>
          </w:rPr>
          <w:tab/>
        </w:r>
        <w:r w:rsidR="0009457F" w:rsidRPr="006A2488">
          <w:rPr>
            <w:rStyle w:val="a3"/>
            <w:lang w:val="en-GB"/>
          </w:rPr>
          <w:t>Powers of the Academic Supervisor and Academic Council of Education Programmes</w:t>
        </w:r>
        <w:r w:rsidR="0009457F" w:rsidRPr="006A2488">
          <w:rPr>
            <w:webHidden/>
          </w:rPr>
          <w:tab/>
        </w:r>
        <w:r w:rsidR="0009457F" w:rsidRPr="006A2488">
          <w:rPr>
            <w:webHidden/>
          </w:rPr>
          <w:fldChar w:fldCharType="begin"/>
        </w:r>
        <w:r w:rsidR="0009457F" w:rsidRPr="006A2488">
          <w:rPr>
            <w:webHidden/>
          </w:rPr>
          <w:instrText xml:space="preserve"> PAGEREF _Toc423707040 \h </w:instrText>
        </w:r>
        <w:r w:rsidR="0009457F" w:rsidRPr="006A2488">
          <w:rPr>
            <w:webHidden/>
          </w:rPr>
        </w:r>
        <w:r w:rsidR="0009457F" w:rsidRPr="006A2488">
          <w:rPr>
            <w:webHidden/>
          </w:rPr>
          <w:fldChar w:fldCharType="separate"/>
        </w:r>
        <w:r w:rsidR="0009457F" w:rsidRPr="006A2488">
          <w:rPr>
            <w:webHidden/>
          </w:rPr>
          <w:t>16</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41" w:history="1">
        <w:r w:rsidR="0009457F" w:rsidRPr="006A2488">
          <w:rPr>
            <w:rStyle w:val="a3"/>
            <w:lang w:val="en-GB"/>
          </w:rPr>
          <w:t>5.4.</w:t>
        </w:r>
        <w:r w:rsidR="0009457F" w:rsidRPr="006A2488">
          <w:rPr>
            <w:rFonts w:ascii="Calibri" w:hAnsi="Calibri"/>
            <w:b w:val="0"/>
            <w:spacing w:val="0"/>
            <w:sz w:val="22"/>
            <w:szCs w:val="22"/>
            <w:lang w:eastAsia="ru-RU"/>
          </w:rPr>
          <w:tab/>
        </w:r>
        <w:r w:rsidR="0009457F" w:rsidRPr="006A2488">
          <w:rPr>
            <w:rStyle w:val="a3"/>
            <w:lang w:val="en-GB"/>
          </w:rPr>
          <w:t>Establishing Academic Management of Education Programmes</w:t>
        </w:r>
        <w:r w:rsidR="0009457F" w:rsidRPr="006A2488">
          <w:rPr>
            <w:webHidden/>
          </w:rPr>
          <w:tab/>
        </w:r>
        <w:r w:rsidR="0009457F" w:rsidRPr="006A2488">
          <w:rPr>
            <w:webHidden/>
          </w:rPr>
          <w:fldChar w:fldCharType="begin"/>
        </w:r>
        <w:r w:rsidR="0009457F" w:rsidRPr="006A2488">
          <w:rPr>
            <w:webHidden/>
          </w:rPr>
          <w:instrText xml:space="preserve"> PAGEREF _Toc423707041 \h </w:instrText>
        </w:r>
        <w:r w:rsidR="0009457F" w:rsidRPr="006A2488">
          <w:rPr>
            <w:webHidden/>
          </w:rPr>
        </w:r>
        <w:r w:rsidR="0009457F" w:rsidRPr="006A2488">
          <w:rPr>
            <w:webHidden/>
          </w:rPr>
          <w:fldChar w:fldCharType="separate"/>
        </w:r>
        <w:r w:rsidR="0009457F" w:rsidRPr="006A2488">
          <w:rPr>
            <w:webHidden/>
          </w:rPr>
          <w:t>17</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42" w:history="1">
        <w:r w:rsidR="0009457F" w:rsidRPr="006A2488">
          <w:rPr>
            <w:rStyle w:val="a3"/>
            <w:lang w:val="en-GB"/>
          </w:rPr>
          <w:t>6.</w:t>
        </w:r>
        <w:r w:rsidR="0009457F" w:rsidRPr="006A2488">
          <w:rPr>
            <w:rFonts w:ascii="Calibri" w:hAnsi="Calibri"/>
            <w:b w:val="0"/>
            <w:spacing w:val="0"/>
            <w:sz w:val="22"/>
            <w:szCs w:val="22"/>
            <w:lang w:eastAsia="ru-RU"/>
          </w:rPr>
          <w:tab/>
        </w:r>
        <w:r w:rsidR="0009457F" w:rsidRPr="006A2488">
          <w:rPr>
            <w:rStyle w:val="a3"/>
            <w:lang w:val="en-GB"/>
          </w:rPr>
          <w:t>Assessing Quality of Education Programmes</w:t>
        </w:r>
        <w:r w:rsidR="0009457F" w:rsidRPr="006A2488">
          <w:rPr>
            <w:webHidden/>
          </w:rPr>
          <w:tab/>
        </w:r>
        <w:r w:rsidR="0009457F" w:rsidRPr="006A2488">
          <w:rPr>
            <w:webHidden/>
          </w:rPr>
          <w:fldChar w:fldCharType="begin"/>
        </w:r>
        <w:r w:rsidR="0009457F" w:rsidRPr="006A2488">
          <w:rPr>
            <w:webHidden/>
          </w:rPr>
          <w:instrText xml:space="preserve"> PAGEREF _Toc423707042 \h </w:instrText>
        </w:r>
        <w:r w:rsidR="0009457F" w:rsidRPr="006A2488">
          <w:rPr>
            <w:webHidden/>
          </w:rPr>
        </w:r>
        <w:r w:rsidR="0009457F" w:rsidRPr="006A2488">
          <w:rPr>
            <w:webHidden/>
          </w:rPr>
          <w:fldChar w:fldCharType="separate"/>
        </w:r>
        <w:r w:rsidR="0009457F" w:rsidRPr="006A2488">
          <w:rPr>
            <w:webHidden/>
          </w:rPr>
          <w:t>18</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43" w:history="1">
        <w:r w:rsidR="0009457F" w:rsidRPr="006A2488">
          <w:rPr>
            <w:rStyle w:val="a3"/>
            <w:lang w:val="en-GB"/>
          </w:rPr>
          <w:t>7.</w:t>
        </w:r>
        <w:r w:rsidR="0009457F" w:rsidRPr="006A2488">
          <w:rPr>
            <w:rFonts w:ascii="Calibri" w:hAnsi="Calibri"/>
            <w:b w:val="0"/>
            <w:spacing w:val="0"/>
            <w:sz w:val="22"/>
            <w:szCs w:val="22"/>
            <w:lang w:eastAsia="ru-RU"/>
          </w:rPr>
          <w:tab/>
        </w:r>
        <w:r w:rsidR="0009457F" w:rsidRPr="006A2488">
          <w:rPr>
            <w:rStyle w:val="a3"/>
            <w:lang w:val="en-GB"/>
          </w:rPr>
          <w:t>Formatting and Presentation of Education Programmes</w:t>
        </w:r>
        <w:r w:rsidR="0009457F" w:rsidRPr="006A2488">
          <w:rPr>
            <w:webHidden/>
          </w:rPr>
          <w:tab/>
        </w:r>
        <w:r w:rsidR="0009457F" w:rsidRPr="006A2488">
          <w:rPr>
            <w:webHidden/>
          </w:rPr>
          <w:fldChar w:fldCharType="begin"/>
        </w:r>
        <w:r w:rsidR="0009457F" w:rsidRPr="006A2488">
          <w:rPr>
            <w:webHidden/>
          </w:rPr>
          <w:instrText xml:space="preserve"> PAGEREF _Toc423707043 \h </w:instrText>
        </w:r>
        <w:r w:rsidR="0009457F" w:rsidRPr="006A2488">
          <w:rPr>
            <w:webHidden/>
          </w:rPr>
        </w:r>
        <w:r w:rsidR="0009457F" w:rsidRPr="006A2488">
          <w:rPr>
            <w:webHidden/>
          </w:rPr>
          <w:fldChar w:fldCharType="separate"/>
        </w:r>
        <w:r w:rsidR="0009457F" w:rsidRPr="006A2488">
          <w:rPr>
            <w:webHidden/>
          </w:rPr>
          <w:t>21</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44" w:history="1">
        <w:r w:rsidR="0009457F" w:rsidRPr="006A2488">
          <w:rPr>
            <w:rStyle w:val="a3"/>
            <w:lang w:val="en-GB"/>
          </w:rPr>
          <w:t>7.1.</w:t>
        </w:r>
        <w:r w:rsidR="0009457F" w:rsidRPr="006A2488">
          <w:rPr>
            <w:rFonts w:ascii="Calibri" w:hAnsi="Calibri"/>
            <w:b w:val="0"/>
            <w:spacing w:val="0"/>
            <w:sz w:val="22"/>
            <w:szCs w:val="22"/>
            <w:lang w:eastAsia="ru-RU"/>
          </w:rPr>
          <w:tab/>
        </w:r>
        <w:r w:rsidR="0009457F" w:rsidRPr="006A2488">
          <w:rPr>
            <w:rStyle w:val="a3"/>
            <w:lang w:val="en-GB"/>
          </w:rPr>
          <w:t>Arranging HEP Information on its Website</w:t>
        </w:r>
        <w:r w:rsidR="0009457F" w:rsidRPr="006A2488">
          <w:rPr>
            <w:webHidden/>
          </w:rPr>
          <w:tab/>
        </w:r>
        <w:r w:rsidR="0009457F" w:rsidRPr="006A2488">
          <w:rPr>
            <w:webHidden/>
          </w:rPr>
          <w:fldChar w:fldCharType="begin"/>
        </w:r>
        <w:r w:rsidR="0009457F" w:rsidRPr="006A2488">
          <w:rPr>
            <w:webHidden/>
          </w:rPr>
          <w:instrText xml:space="preserve"> PAGEREF _Toc423707044 \h </w:instrText>
        </w:r>
        <w:r w:rsidR="0009457F" w:rsidRPr="006A2488">
          <w:rPr>
            <w:webHidden/>
          </w:rPr>
        </w:r>
        <w:r w:rsidR="0009457F" w:rsidRPr="006A2488">
          <w:rPr>
            <w:webHidden/>
          </w:rPr>
          <w:fldChar w:fldCharType="separate"/>
        </w:r>
        <w:r w:rsidR="0009457F" w:rsidRPr="006A2488">
          <w:rPr>
            <w:webHidden/>
          </w:rPr>
          <w:t>21</w:t>
        </w:r>
        <w:r w:rsidR="0009457F" w:rsidRPr="006A2488">
          <w:rPr>
            <w:webHidden/>
          </w:rPr>
          <w:fldChar w:fldCharType="end"/>
        </w:r>
      </w:hyperlink>
    </w:p>
    <w:p w:rsidR="0009457F" w:rsidRPr="006A2488" w:rsidRDefault="004848B4">
      <w:pPr>
        <w:pStyle w:val="13"/>
        <w:rPr>
          <w:rFonts w:ascii="Calibri" w:hAnsi="Calibri"/>
          <w:b w:val="0"/>
          <w:spacing w:val="0"/>
          <w:sz w:val="22"/>
          <w:szCs w:val="22"/>
          <w:lang w:eastAsia="ru-RU"/>
        </w:rPr>
      </w:pPr>
      <w:hyperlink w:anchor="_Toc423707045" w:history="1">
        <w:r w:rsidR="0009457F" w:rsidRPr="006A2488">
          <w:rPr>
            <w:rStyle w:val="a3"/>
            <w:lang w:val="en-GB"/>
          </w:rPr>
          <w:t>7.2.</w:t>
        </w:r>
        <w:r w:rsidR="0009457F" w:rsidRPr="006A2488">
          <w:rPr>
            <w:rFonts w:ascii="Calibri" w:hAnsi="Calibri"/>
            <w:b w:val="0"/>
            <w:spacing w:val="0"/>
            <w:sz w:val="22"/>
            <w:szCs w:val="22"/>
            <w:lang w:eastAsia="ru-RU"/>
          </w:rPr>
          <w:tab/>
        </w:r>
        <w:r w:rsidR="0009457F" w:rsidRPr="006A2488">
          <w:rPr>
            <w:rStyle w:val="a3"/>
            <w:lang w:val="en-GB"/>
          </w:rPr>
          <w:t>Storing HEP Materials and Documents</w:t>
        </w:r>
        <w:r w:rsidR="0009457F" w:rsidRPr="006A2488">
          <w:rPr>
            <w:webHidden/>
          </w:rPr>
          <w:tab/>
        </w:r>
        <w:r w:rsidR="0009457F" w:rsidRPr="006A2488">
          <w:rPr>
            <w:webHidden/>
          </w:rPr>
          <w:fldChar w:fldCharType="begin"/>
        </w:r>
        <w:r w:rsidR="0009457F" w:rsidRPr="006A2488">
          <w:rPr>
            <w:webHidden/>
          </w:rPr>
          <w:instrText xml:space="preserve"> PAGEREF _Toc423707045 \h </w:instrText>
        </w:r>
        <w:r w:rsidR="0009457F" w:rsidRPr="006A2488">
          <w:rPr>
            <w:webHidden/>
          </w:rPr>
        </w:r>
        <w:r w:rsidR="0009457F" w:rsidRPr="006A2488">
          <w:rPr>
            <w:webHidden/>
          </w:rPr>
          <w:fldChar w:fldCharType="separate"/>
        </w:r>
        <w:r w:rsidR="0009457F" w:rsidRPr="006A2488">
          <w:rPr>
            <w:webHidden/>
          </w:rPr>
          <w:t>22</w:t>
        </w:r>
        <w:r w:rsidR="0009457F" w:rsidRPr="006A2488">
          <w:rPr>
            <w:webHidden/>
          </w:rPr>
          <w:fldChar w:fldCharType="end"/>
        </w:r>
      </w:hyperlink>
    </w:p>
    <w:p w:rsidR="00D37035" w:rsidRPr="006A2488" w:rsidRDefault="00CE2594" w:rsidP="00CE2594">
      <w:pPr>
        <w:jc w:val="center"/>
        <w:rPr>
          <w:rFonts w:ascii="Times New Roman" w:hAnsi="Times New Roman"/>
          <w:sz w:val="26"/>
          <w:szCs w:val="26"/>
        </w:rPr>
      </w:pPr>
      <w:r w:rsidRPr="006A2488">
        <w:rPr>
          <w:rFonts w:ascii="Times New Roman" w:hAnsi="Times New Roman"/>
          <w:sz w:val="26"/>
          <w:szCs w:val="26"/>
        </w:rPr>
        <w:fldChar w:fldCharType="end"/>
      </w:r>
    </w:p>
    <w:p w:rsidR="00D37035" w:rsidRPr="006A2488" w:rsidRDefault="00D37035" w:rsidP="00185780">
      <w:pPr>
        <w:pStyle w:val="1"/>
        <w:keepLines/>
        <w:widowControl/>
        <w:shd w:val="clear" w:color="auto" w:fill="auto"/>
        <w:autoSpaceDE/>
        <w:autoSpaceDN/>
        <w:adjustRightInd/>
        <w:spacing w:before="480" w:line="276" w:lineRule="auto"/>
        <w:ind w:left="360"/>
        <w:jc w:val="left"/>
        <w:rPr>
          <w:color w:val="auto"/>
          <w:sz w:val="26"/>
          <w:szCs w:val="26"/>
          <w:lang w:val="en-GB"/>
        </w:rPr>
      </w:pPr>
      <w:r w:rsidRPr="006A2488">
        <w:rPr>
          <w:color w:val="auto"/>
          <w:sz w:val="26"/>
          <w:szCs w:val="26"/>
          <w:lang w:val="en-US"/>
        </w:rPr>
        <w:br w:type="page"/>
      </w:r>
      <w:bookmarkStart w:id="1" w:name="_Toc423707025"/>
      <w:r w:rsidR="00CB7652" w:rsidRPr="006A2488">
        <w:rPr>
          <w:b/>
          <w:color w:val="auto"/>
          <w:sz w:val="26"/>
          <w:szCs w:val="26"/>
          <w:lang w:val="en-GB"/>
        </w:rPr>
        <w:lastRenderedPageBreak/>
        <w:t xml:space="preserve">Definitions and </w:t>
      </w:r>
      <w:r w:rsidR="00E513D9" w:rsidRPr="006A2488">
        <w:rPr>
          <w:b/>
          <w:color w:val="auto"/>
          <w:sz w:val="26"/>
          <w:szCs w:val="26"/>
          <w:lang w:val="en-GB"/>
        </w:rPr>
        <w:t>A</w:t>
      </w:r>
      <w:r w:rsidR="00CB7652" w:rsidRPr="006A2488">
        <w:rPr>
          <w:b/>
          <w:color w:val="auto"/>
          <w:sz w:val="26"/>
          <w:szCs w:val="26"/>
          <w:lang w:val="en-GB"/>
        </w:rPr>
        <w:t>bbreviations</w:t>
      </w:r>
      <w:bookmarkEnd w:id="1"/>
    </w:p>
    <w:p w:rsidR="00D37035" w:rsidRPr="006A2488" w:rsidRDefault="00CB7652" w:rsidP="00E4690B">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Throughout this document, the following definitions and abbreviations are used</w:t>
      </w:r>
      <w:r w:rsidR="00D37035" w:rsidRPr="006A2488">
        <w:rPr>
          <w:rFonts w:ascii="Times New Roman" w:hAnsi="Times New Roman"/>
          <w:sz w:val="26"/>
          <w:szCs w:val="26"/>
          <w:lang w:val="en-GB"/>
        </w:rPr>
        <w:t>:</w:t>
      </w:r>
    </w:p>
    <w:p w:rsidR="00A84991" w:rsidRPr="006A2488" w:rsidRDefault="0071738E" w:rsidP="00A84991">
      <w:pPr>
        <w:shd w:val="clear" w:color="auto" w:fill="FFFFFF"/>
        <w:spacing w:line="240" w:lineRule="auto"/>
        <w:ind w:right="40" w:firstLine="708"/>
        <w:rPr>
          <w:rFonts w:ascii="Times New Roman" w:hAnsi="Times New Roman"/>
          <w:sz w:val="26"/>
          <w:szCs w:val="26"/>
          <w:lang w:val="en-GB"/>
        </w:rPr>
      </w:pPr>
      <w:r w:rsidRPr="006A2488">
        <w:rPr>
          <w:rFonts w:ascii="Times New Roman" w:hAnsi="Times New Roman"/>
          <w:i/>
          <w:sz w:val="26"/>
          <w:szCs w:val="26"/>
          <w:lang w:val="en-GB"/>
        </w:rPr>
        <w:t xml:space="preserve">Academic Supervisor of a </w:t>
      </w:r>
      <w:r w:rsidR="002D27E1" w:rsidRPr="006A2488">
        <w:rPr>
          <w:rFonts w:ascii="Times New Roman" w:hAnsi="Times New Roman"/>
          <w:i/>
          <w:sz w:val="26"/>
          <w:szCs w:val="26"/>
          <w:lang w:val="en-GB"/>
        </w:rPr>
        <w:t>degree</w:t>
      </w:r>
      <w:r w:rsidRPr="006A2488">
        <w:rPr>
          <w:rFonts w:ascii="Times New Roman" w:hAnsi="Times New Roman"/>
          <w:i/>
          <w:sz w:val="26"/>
          <w:szCs w:val="26"/>
          <w:lang w:val="en-GB"/>
        </w:rPr>
        <w:t xml:space="preserve"> programme</w:t>
      </w:r>
      <w:r w:rsidR="00A84991" w:rsidRPr="006A2488">
        <w:rPr>
          <w:rFonts w:ascii="Times New Roman" w:hAnsi="Times New Roman"/>
          <w:i/>
          <w:sz w:val="26"/>
          <w:szCs w:val="26"/>
          <w:lang w:val="en-GB"/>
        </w:rPr>
        <w:t xml:space="preserve"> </w:t>
      </w:r>
      <w:r w:rsidR="00A84991" w:rsidRPr="006A2488">
        <w:rPr>
          <w:rFonts w:ascii="Times New Roman" w:hAnsi="Times New Roman"/>
          <w:sz w:val="26"/>
          <w:szCs w:val="26"/>
          <w:lang w:val="en-GB"/>
        </w:rPr>
        <w:t>(</w:t>
      </w:r>
      <w:r w:rsidRPr="006A2488">
        <w:rPr>
          <w:rFonts w:ascii="Times New Roman" w:hAnsi="Times New Roman"/>
          <w:sz w:val="26"/>
          <w:szCs w:val="26"/>
          <w:lang w:val="en-GB"/>
        </w:rPr>
        <w:t>for bachelor’s, master’s and specialist level programmes</w:t>
      </w:r>
      <w:r w:rsidR="00A84991" w:rsidRPr="006A2488">
        <w:rPr>
          <w:rFonts w:ascii="Times New Roman" w:hAnsi="Times New Roman"/>
          <w:sz w:val="26"/>
          <w:szCs w:val="26"/>
          <w:lang w:val="en-GB"/>
        </w:rPr>
        <w:t xml:space="preserve">) – </w:t>
      </w:r>
      <w:r w:rsidRPr="006A2488">
        <w:rPr>
          <w:rFonts w:ascii="Times New Roman" w:hAnsi="Times New Roman"/>
          <w:sz w:val="26"/>
          <w:szCs w:val="26"/>
          <w:lang w:val="en-GB"/>
        </w:rPr>
        <w:t xml:space="preserve">HSE academic staff member responsible for development, implementation and </w:t>
      </w:r>
      <w:r w:rsidR="000A6714" w:rsidRPr="006A2488">
        <w:rPr>
          <w:rFonts w:ascii="Times New Roman" w:hAnsi="Times New Roman"/>
          <w:sz w:val="26"/>
          <w:szCs w:val="26"/>
          <w:lang w:val="en-GB"/>
        </w:rPr>
        <w:t>quality</w:t>
      </w:r>
      <w:r w:rsidRPr="006A2488">
        <w:rPr>
          <w:rFonts w:ascii="Times New Roman" w:hAnsi="Times New Roman"/>
          <w:sz w:val="26"/>
          <w:szCs w:val="26"/>
          <w:lang w:val="en-GB"/>
        </w:rPr>
        <w:t xml:space="preserve"> of the given </w:t>
      </w:r>
      <w:r w:rsidR="002D27E1" w:rsidRPr="006A2488">
        <w:rPr>
          <w:rFonts w:ascii="Times New Roman" w:hAnsi="Times New Roman"/>
          <w:sz w:val="26"/>
          <w:szCs w:val="26"/>
          <w:lang w:val="en-GB"/>
        </w:rPr>
        <w:t>degree programme</w:t>
      </w:r>
      <w:r w:rsidR="00A84991" w:rsidRPr="006A2488">
        <w:rPr>
          <w:rFonts w:ascii="Times New Roman" w:hAnsi="Times New Roman"/>
          <w:sz w:val="26"/>
          <w:szCs w:val="26"/>
          <w:lang w:val="en-GB"/>
        </w:rPr>
        <w:t>.</w:t>
      </w:r>
    </w:p>
    <w:p w:rsidR="00A84991" w:rsidRPr="006A2488" w:rsidRDefault="0071738E" w:rsidP="00A84991">
      <w:pPr>
        <w:shd w:val="clear" w:color="auto" w:fill="FFFFFF"/>
        <w:spacing w:line="240" w:lineRule="auto"/>
        <w:ind w:right="40" w:firstLine="708"/>
        <w:rPr>
          <w:rFonts w:ascii="Times New Roman" w:hAnsi="Times New Roman"/>
          <w:sz w:val="26"/>
          <w:szCs w:val="26"/>
          <w:lang w:val="en-GB"/>
        </w:rPr>
      </w:pPr>
      <w:r w:rsidRPr="006A2488">
        <w:rPr>
          <w:rFonts w:ascii="Times New Roman" w:hAnsi="Times New Roman"/>
          <w:i/>
          <w:sz w:val="26"/>
          <w:szCs w:val="26"/>
          <w:lang w:val="en-GB"/>
        </w:rPr>
        <w:t>Academic Director of a Doctoral School</w:t>
      </w:r>
      <w:r w:rsidR="00A84991" w:rsidRPr="006A2488">
        <w:rPr>
          <w:rFonts w:ascii="Times New Roman" w:hAnsi="Times New Roman"/>
          <w:i/>
          <w:sz w:val="26"/>
          <w:szCs w:val="26"/>
          <w:lang w:val="en-GB"/>
        </w:rPr>
        <w:t xml:space="preserve"> </w:t>
      </w:r>
      <w:r w:rsidR="00A84991" w:rsidRPr="006A2488">
        <w:rPr>
          <w:rFonts w:ascii="Times New Roman" w:hAnsi="Times New Roman"/>
          <w:sz w:val="26"/>
          <w:szCs w:val="26"/>
          <w:lang w:val="en-GB"/>
        </w:rPr>
        <w:t xml:space="preserve">– </w:t>
      </w:r>
      <w:r w:rsidRPr="006A2488">
        <w:rPr>
          <w:rFonts w:ascii="Times New Roman" w:hAnsi="Times New Roman"/>
          <w:sz w:val="26"/>
          <w:szCs w:val="26"/>
          <w:lang w:val="en-GB"/>
        </w:rPr>
        <w:t xml:space="preserve">HSE academic staff member responsible for development, implementation and </w:t>
      </w:r>
      <w:r w:rsidR="000A6714" w:rsidRPr="006A2488">
        <w:rPr>
          <w:rFonts w:ascii="Times New Roman" w:hAnsi="Times New Roman"/>
          <w:sz w:val="26"/>
          <w:szCs w:val="26"/>
          <w:lang w:val="en-GB"/>
        </w:rPr>
        <w:t>quality</w:t>
      </w:r>
      <w:r w:rsidRPr="006A2488">
        <w:rPr>
          <w:rFonts w:ascii="Times New Roman" w:hAnsi="Times New Roman"/>
          <w:sz w:val="26"/>
          <w:szCs w:val="26"/>
          <w:lang w:val="en-GB"/>
        </w:rPr>
        <w:t xml:space="preserve"> of the given Doctoral School and </w:t>
      </w:r>
      <w:r w:rsidR="00FB10C5" w:rsidRPr="006A2488">
        <w:rPr>
          <w:rFonts w:ascii="Times New Roman" w:hAnsi="Times New Roman"/>
          <w:sz w:val="26"/>
          <w:szCs w:val="26"/>
          <w:lang w:val="en-GB"/>
        </w:rPr>
        <w:t>degree programmes</w:t>
      </w:r>
      <w:r w:rsidRPr="006A2488">
        <w:rPr>
          <w:rFonts w:ascii="Times New Roman" w:hAnsi="Times New Roman"/>
          <w:sz w:val="26"/>
          <w:szCs w:val="26"/>
          <w:lang w:val="en-GB"/>
        </w:rPr>
        <w:t xml:space="preserve"> offered by it</w:t>
      </w:r>
      <w:r w:rsidR="00A84991" w:rsidRPr="006A2488">
        <w:rPr>
          <w:rFonts w:ascii="Times New Roman" w:hAnsi="Times New Roman"/>
          <w:sz w:val="26"/>
          <w:szCs w:val="26"/>
          <w:lang w:val="en-GB"/>
        </w:rPr>
        <w:t>.</w:t>
      </w:r>
    </w:p>
    <w:p w:rsidR="00A84991" w:rsidRPr="006A2488" w:rsidRDefault="0071738E" w:rsidP="00A84991">
      <w:pPr>
        <w:shd w:val="clear" w:color="auto" w:fill="FFFFFF"/>
        <w:spacing w:line="240" w:lineRule="auto"/>
        <w:ind w:right="40" w:firstLine="708"/>
        <w:rPr>
          <w:rFonts w:ascii="Times New Roman" w:hAnsi="Times New Roman"/>
          <w:sz w:val="26"/>
          <w:szCs w:val="26"/>
          <w:lang w:val="en-GB"/>
        </w:rPr>
      </w:pPr>
      <w:r w:rsidRPr="006A2488">
        <w:rPr>
          <w:rFonts w:ascii="Times New Roman" w:hAnsi="Times New Roman"/>
          <w:i/>
          <w:sz w:val="26"/>
          <w:szCs w:val="26"/>
          <w:lang w:val="en-GB"/>
        </w:rPr>
        <w:t xml:space="preserve">Academic Council of a </w:t>
      </w:r>
      <w:r w:rsidR="00FB10C5" w:rsidRPr="006A2488">
        <w:rPr>
          <w:rFonts w:ascii="Times New Roman" w:hAnsi="Times New Roman"/>
          <w:i/>
          <w:sz w:val="26"/>
          <w:szCs w:val="26"/>
          <w:lang w:val="en-GB"/>
        </w:rPr>
        <w:t>degree</w:t>
      </w:r>
      <w:r w:rsidRPr="006A2488">
        <w:rPr>
          <w:rFonts w:ascii="Times New Roman" w:hAnsi="Times New Roman"/>
          <w:i/>
          <w:sz w:val="26"/>
          <w:szCs w:val="26"/>
          <w:lang w:val="en-GB"/>
        </w:rPr>
        <w:t xml:space="preserve"> programme</w:t>
      </w:r>
      <w:r w:rsidR="00A84991" w:rsidRPr="006A2488">
        <w:rPr>
          <w:rFonts w:ascii="Times New Roman" w:hAnsi="Times New Roman"/>
          <w:sz w:val="26"/>
          <w:szCs w:val="26"/>
          <w:lang w:val="en-GB"/>
        </w:rPr>
        <w:t xml:space="preserve"> (</w:t>
      </w:r>
      <w:r w:rsidRPr="006A2488">
        <w:rPr>
          <w:rFonts w:ascii="Times New Roman" w:hAnsi="Times New Roman"/>
          <w:sz w:val="26"/>
          <w:szCs w:val="26"/>
          <w:lang w:val="en-GB"/>
        </w:rPr>
        <w:t>for bachelor’s, master’s and specialist level programmes</w:t>
      </w:r>
      <w:r w:rsidR="00A84991" w:rsidRPr="006A2488">
        <w:rPr>
          <w:rFonts w:ascii="Times New Roman" w:hAnsi="Times New Roman"/>
          <w:sz w:val="26"/>
          <w:szCs w:val="26"/>
          <w:lang w:val="en-GB"/>
        </w:rPr>
        <w:t xml:space="preserve">) – </w:t>
      </w:r>
      <w:r w:rsidR="00821248" w:rsidRPr="006A2488">
        <w:rPr>
          <w:rFonts w:ascii="Times New Roman" w:hAnsi="Times New Roman"/>
          <w:sz w:val="26"/>
          <w:szCs w:val="26"/>
          <w:lang w:val="en-GB"/>
        </w:rPr>
        <w:t xml:space="preserve">collective governing body vested with the authority to decide on the </w:t>
      </w:r>
      <w:r w:rsidR="0009457F" w:rsidRPr="006A2488">
        <w:rPr>
          <w:rFonts w:ascii="Times New Roman" w:hAnsi="Times New Roman"/>
          <w:sz w:val="26"/>
          <w:szCs w:val="26"/>
          <w:lang w:val="en-GB"/>
        </w:rPr>
        <w:t>content</w:t>
      </w:r>
      <w:r w:rsidR="00821248" w:rsidRPr="006A2488">
        <w:rPr>
          <w:rFonts w:ascii="Times New Roman" w:hAnsi="Times New Roman"/>
          <w:sz w:val="26"/>
          <w:szCs w:val="26"/>
          <w:lang w:val="en-GB"/>
        </w:rPr>
        <w:t xml:space="preserve"> and implementation of the given </w:t>
      </w:r>
      <w:r w:rsidR="00FB10C5" w:rsidRPr="006A2488">
        <w:rPr>
          <w:rFonts w:ascii="Times New Roman" w:hAnsi="Times New Roman"/>
          <w:sz w:val="26"/>
          <w:szCs w:val="26"/>
          <w:lang w:val="en-GB"/>
        </w:rPr>
        <w:t>degree programme</w:t>
      </w:r>
      <w:r w:rsidR="00A84991" w:rsidRPr="006A2488">
        <w:rPr>
          <w:rFonts w:ascii="Times New Roman" w:hAnsi="Times New Roman"/>
          <w:sz w:val="26"/>
          <w:szCs w:val="26"/>
          <w:lang w:val="en-GB"/>
        </w:rPr>
        <w:t xml:space="preserve">; </w:t>
      </w:r>
      <w:r w:rsidR="00821248" w:rsidRPr="006A2488">
        <w:rPr>
          <w:rFonts w:ascii="Times New Roman" w:hAnsi="Times New Roman"/>
          <w:sz w:val="26"/>
          <w:szCs w:val="26"/>
          <w:lang w:val="en-GB"/>
        </w:rPr>
        <w:t xml:space="preserve">it consists of HSE academic staff members, employers, </w:t>
      </w:r>
      <w:r w:rsidR="000A6714" w:rsidRPr="006A2488">
        <w:rPr>
          <w:rFonts w:ascii="Times New Roman" w:hAnsi="Times New Roman"/>
          <w:sz w:val="26"/>
          <w:szCs w:val="26"/>
          <w:lang w:val="en-GB"/>
        </w:rPr>
        <w:t>alumni</w:t>
      </w:r>
      <w:r w:rsidR="001F608B" w:rsidRPr="006A2488">
        <w:rPr>
          <w:rFonts w:ascii="Times New Roman" w:hAnsi="Times New Roman"/>
          <w:sz w:val="26"/>
          <w:szCs w:val="26"/>
          <w:lang w:val="en-GB"/>
        </w:rPr>
        <w:t>,</w:t>
      </w:r>
      <w:r w:rsidR="00821248" w:rsidRPr="006A2488">
        <w:rPr>
          <w:rFonts w:ascii="Times New Roman" w:hAnsi="Times New Roman"/>
          <w:sz w:val="26"/>
          <w:szCs w:val="26"/>
          <w:lang w:val="en-GB"/>
        </w:rPr>
        <w:t xml:space="preserve"> experts in relevant academic fields from other higher education institutions, including foreign ones</w:t>
      </w:r>
      <w:r w:rsidR="00A84991" w:rsidRPr="006A2488">
        <w:rPr>
          <w:rFonts w:ascii="Times New Roman" w:hAnsi="Times New Roman"/>
          <w:sz w:val="26"/>
          <w:szCs w:val="26"/>
          <w:lang w:val="en-GB"/>
        </w:rPr>
        <w:t>.</w:t>
      </w:r>
    </w:p>
    <w:p w:rsidR="00A84991" w:rsidRPr="006A2488" w:rsidRDefault="00821248" w:rsidP="003B25ED">
      <w:pPr>
        <w:shd w:val="clear" w:color="auto" w:fill="FFFFFF"/>
        <w:spacing w:line="240" w:lineRule="auto"/>
        <w:ind w:right="40" w:firstLine="708"/>
        <w:rPr>
          <w:rFonts w:ascii="Times New Roman" w:hAnsi="Times New Roman"/>
          <w:sz w:val="26"/>
          <w:szCs w:val="26"/>
          <w:lang w:val="en-GB"/>
        </w:rPr>
      </w:pPr>
      <w:r w:rsidRPr="006A2488">
        <w:rPr>
          <w:rFonts w:ascii="Times New Roman" w:hAnsi="Times New Roman"/>
          <w:i/>
          <w:sz w:val="26"/>
          <w:szCs w:val="26"/>
          <w:lang w:val="en-GB"/>
        </w:rPr>
        <w:t>Academic Council of a Doctoral School</w:t>
      </w:r>
      <w:r w:rsidR="00A84991" w:rsidRPr="006A2488">
        <w:rPr>
          <w:rFonts w:ascii="Times New Roman" w:hAnsi="Times New Roman"/>
          <w:i/>
          <w:sz w:val="26"/>
          <w:szCs w:val="26"/>
          <w:lang w:val="en-GB"/>
        </w:rPr>
        <w:t xml:space="preserve"> - </w:t>
      </w:r>
      <w:r w:rsidR="006F1C8F" w:rsidRPr="006A2488">
        <w:rPr>
          <w:rFonts w:ascii="Times New Roman" w:hAnsi="Times New Roman"/>
          <w:sz w:val="26"/>
          <w:szCs w:val="26"/>
          <w:lang w:val="en-GB"/>
        </w:rPr>
        <w:t xml:space="preserve">advisory </w:t>
      </w:r>
      <w:r w:rsidR="001F608B" w:rsidRPr="006A2488">
        <w:rPr>
          <w:rFonts w:ascii="Times New Roman" w:hAnsi="Times New Roman"/>
          <w:sz w:val="26"/>
          <w:szCs w:val="26"/>
          <w:lang w:val="en-GB"/>
        </w:rPr>
        <w:t xml:space="preserve">body vested with the authority to decide on general administrative matters of the Doctoral School and its implementation of </w:t>
      </w:r>
      <w:r w:rsidR="00FB10C5" w:rsidRPr="006A2488">
        <w:rPr>
          <w:rFonts w:ascii="Times New Roman" w:hAnsi="Times New Roman"/>
          <w:sz w:val="26"/>
          <w:szCs w:val="26"/>
          <w:lang w:val="en-GB"/>
        </w:rPr>
        <w:t>degree</w:t>
      </w:r>
      <w:r w:rsidR="001F608B" w:rsidRPr="006A2488">
        <w:rPr>
          <w:rFonts w:ascii="Times New Roman" w:hAnsi="Times New Roman"/>
          <w:sz w:val="26"/>
          <w:szCs w:val="26"/>
          <w:lang w:val="en-GB"/>
        </w:rPr>
        <w:t xml:space="preserve"> programmes designed to train academic professionals (hereinafter, doctoral programmes)</w:t>
      </w:r>
      <w:r w:rsidR="00A84991" w:rsidRPr="006A2488">
        <w:rPr>
          <w:rFonts w:ascii="Times New Roman" w:hAnsi="Times New Roman"/>
          <w:sz w:val="26"/>
          <w:szCs w:val="26"/>
          <w:lang w:val="en-GB"/>
        </w:rPr>
        <w:t xml:space="preserve">; </w:t>
      </w:r>
      <w:r w:rsidR="001F608B" w:rsidRPr="006A2488">
        <w:rPr>
          <w:rFonts w:ascii="Times New Roman" w:hAnsi="Times New Roman"/>
          <w:sz w:val="26"/>
          <w:szCs w:val="26"/>
          <w:lang w:val="en-GB"/>
        </w:rPr>
        <w:t>it consists of HSE academic staff members (faculty and research staff), experts in relevant academic fields from other higher education institutions, including foreign ones</w:t>
      </w:r>
      <w:r w:rsidR="00A84991" w:rsidRPr="006A2488">
        <w:rPr>
          <w:rFonts w:ascii="Times New Roman" w:hAnsi="Times New Roman"/>
          <w:sz w:val="26"/>
          <w:szCs w:val="26"/>
          <w:lang w:val="en-GB"/>
        </w:rPr>
        <w:t>.</w:t>
      </w:r>
    </w:p>
    <w:p w:rsidR="00A84991" w:rsidRPr="006A2488" w:rsidRDefault="00FB10C5" w:rsidP="0041180F">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i/>
          <w:sz w:val="26"/>
          <w:szCs w:val="26"/>
          <w:lang w:val="en-GB"/>
        </w:rPr>
        <w:t>Programme</w:t>
      </w:r>
      <w:r w:rsidR="003B25ED" w:rsidRPr="006A2488">
        <w:rPr>
          <w:rFonts w:ascii="Times New Roman" w:hAnsi="Times New Roman"/>
          <w:i/>
          <w:sz w:val="26"/>
          <w:szCs w:val="26"/>
          <w:lang w:val="en-GB"/>
        </w:rPr>
        <w:t>’s basic component</w:t>
      </w:r>
      <w:r w:rsidR="00A84991" w:rsidRPr="006A2488">
        <w:rPr>
          <w:rFonts w:ascii="Times New Roman" w:hAnsi="Times New Roman"/>
          <w:sz w:val="26"/>
          <w:szCs w:val="26"/>
          <w:lang w:val="en-GB"/>
        </w:rPr>
        <w:t xml:space="preserve"> – </w:t>
      </w:r>
      <w:r w:rsidR="0041180F" w:rsidRPr="006A2488">
        <w:rPr>
          <w:rFonts w:ascii="Times New Roman" w:hAnsi="Times New Roman"/>
          <w:sz w:val="26"/>
          <w:szCs w:val="26"/>
          <w:lang w:val="en-GB"/>
        </w:rPr>
        <w:t xml:space="preserve">a component determined by the University/ </w:t>
      </w:r>
      <w:r w:rsidRPr="006A2488">
        <w:rPr>
          <w:rFonts w:ascii="Times New Roman" w:hAnsi="Times New Roman"/>
          <w:sz w:val="26"/>
          <w:szCs w:val="26"/>
          <w:lang w:val="en-GB"/>
        </w:rPr>
        <w:t>programme</w:t>
      </w:r>
      <w:r w:rsidR="0041180F" w:rsidRPr="006A2488">
        <w:rPr>
          <w:rFonts w:ascii="Times New Roman" w:hAnsi="Times New Roman"/>
          <w:sz w:val="26"/>
          <w:szCs w:val="26"/>
          <w:lang w:val="en-GB"/>
        </w:rPr>
        <w:t xml:space="preserve"> </w:t>
      </w:r>
      <w:r w:rsidR="000A6714" w:rsidRPr="006A2488">
        <w:rPr>
          <w:rFonts w:ascii="Times New Roman" w:hAnsi="Times New Roman"/>
          <w:sz w:val="26"/>
          <w:szCs w:val="26"/>
          <w:lang w:val="en-GB"/>
        </w:rPr>
        <w:t>developers</w:t>
      </w:r>
      <w:r w:rsidR="0041180F" w:rsidRPr="006A2488">
        <w:rPr>
          <w:rFonts w:ascii="Times New Roman" w:hAnsi="Times New Roman"/>
          <w:sz w:val="26"/>
          <w:szCs w:val="26"/>
          <w:lang w:val="en-GB"/>
        </w:rPr>
        <w:t xml:space="preserve"> which is compulsory for all students on this </w:t>
      </w:r>
      <w:r w:rsidRPr="006A2488">
        <w:rPr>
          <w:rFonts w:ascii="Times New Roman" w:hAnsi="Times New Roman"/>
          <w:sz w:val="26"/>
          <w:szCs w:val="26"/>
          <w:lang w:val="en-GB"/>
        </w:rPr>
        <w:t>degree programme</w:t>
      </w:r>
      <w:r w:rsidR="00A84991" w:rsidRPr="006A2488">
        <w:rPr>
          <w:rFonts w:ascii="Times New Roman" w:hAnsi="Times New Roman"/>
          <w:sz w:val="26"/>
          <w:szCs w:val="26"/>
          <w:lang w:val="en-GB"/>
        </w:rPr>
        <w:t>.</w:t>
      </w:r>
    </w:p>
    <w:p w:rsidR="00A84991" w:rsidRPr="006A2488" w:rsidRDefault="00FB10C5" w:rsidP="00776615">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i/>
          <w:sz w:val="26"/>
          <w:szCs w:val="26"/>
          <w:lang w:val="en-GB"/>
        </w:rPr>
        <w:t>Programme</w:t>
      </w:r>
      <w:r w:rsidR="0041180F" w:rsidRPr="006A2488">
        <w:rPr>
          <w:rFonts w:ascii="Times New Roman" w:hAnsi="Times New Roman"/>
          <w:i/>
          <w:sz w:val="26"/>
          <w:szCs w:val="26"/>
          <w:lang w:val="en-GB"/>
        </w:rPr>
        <w:t>’s elective component</w:t>
      </w:r>
      <w:r w:rsidR="00A84991" w:rsidRPr="006A2488">
        <w:rPr>
          <w:rFonts w:ascii="Times New Roman" w:hAnsi="Times New Roman"/>
          <w:sz w:val="26"/>
          <w:szCs w:val="26"/>
          <w:lang w:val="en-GB"/>
        </w:rPr>
        <w:t xml:space="preserve"> – </w:t>
      </w:r>
      <w:r w:rsidR="0041180F" w:rsidRPr="006A2488">
        <w:rPr>
          <w:rFonts w:ascii="Times New Roman" w:hAnsi="Times New Roman"/>
          <w:sz w:val="26"/>
          <w:szCs w:val="26"/>
          <w:lang w:val="en-GB"/>
        </w:rPr>
        <w:t>a component determined by the principal parties to the educational process</w:t>
      </w:r>
      <w:r w:rsidR="00A84991" w:rsidRPr="006A2488">
        <w:rPr>
          <w:rFonts w:ascii="Times New Roman" w:hAnsi="Times New Roman"/>
          <w:sz w:val="26"/>
          <w:szCs w:val="26"/>
          <w:lang w:val="en-GB"/>
        </w:rPr>
        <w:t xml:space="preserve">; </w:t>
      </w:r>
      <w:r w:rsidR="0041180F" w:rsidRPr="006A2488">
        <w:rPr>
          <w:rFonts w:ascii="Times New Roman" w:hAnsi="Times New Roman"/>
          <w:sz w:val="26"/>
          <w:szCs w:val="26"/>
          <w:lang w:val="en-GB"/>
        </w:rPr>
        <w:t xml:space="preserve">an elective component may comprise concentrations for the given programme </w:t>
      </w:r>
      <w:r w:rsidR="00776615" w:rsidRPr="006A2488">
        <w:rPr>
          <w:rFonts w:ascii="Times New Roman" w:hAnsi="Times New Roman"/>
          <w:sz w:val="26"/>
          <w:szCs w:val="26"/>
          <w:lang w:val="en-GB"/>
        </w:rPr>
        <w:t>and/</w:t>
      </w:r>
      <w:r w:rsidR="0041180F" w:rsidRPr="006A2488">
        <w:rPr>
          <w:rFonts w:ascii="Times New Roman" w:hAnsi="Times New Roman"/>
          <w:sz w:val="26"/>
          <w:szCs w:val="26"/>
          <w:lang w:val="en-GB"/>
        </w:rPr>
        <w:t xml:space="preserve">or </w:t>
      </w:r>
      <w:r w:rsidR="00776615" w:rsidRPr="006A2488">
        <w:rPr>
          <w:rFonts w:ascii="Times New Roman" w:hAnsi="Times New Roman"/>
          <w:sz w:val="26"/>
          <w:szCs w:val="26"/>
          <w:lang w:val="en-GB"/>
        </w:rPr>
        <w:t>individual</w:t>
      </w:r>
      <w:r w:rsidR="0041180F" w:rsidRPr="006A2488">
        <w:rPr>
          <w:rFonts w:ascii="Times New Roman" w:hAnsi="Times New Roman"/>
          <w:sz w:val="26"/>
          <w:szCs w:val="26"/>
          <w:lang w:val="en-GB"/>
        </w:rPr>
        <w:t xml:space="preserve"> choice of </w:t>
      </w:r>
      <w:r w:rsidR="00776615" w:rsidRPr="006A2488">
        <w:rPr>
          <w:rFonts w:ascii="Times New Roman" w:hAnsi="Times New Roman"/>
          <w:sz w:val="26"/>
          <w:szCs w:val="26"/>
          <w:lang w:val="en-GB"/>
        </w:rPr>
        <w:t>each student</w:t>
      </w:r>
      <w:r w:rsidR="0041180F" w:rsidRPr="006A2488">
        <w:rPr>
          <w:rFonts w:ascii="Times New Roman" w:hAnsi="Times New Roman"/>
          <w:sz w:val="26"/>
          <w:szCs w:val="26"/>
          <w:lang w:val="en-GB"/>
        </w:rPr>
        <w:t>.</w:t>
      </w:r>
      <w:r w:rsidR="00A84991" w:rsidRPr="006A2488">
        <w:rPr>
          <w:rFonts w:ascii="Times New Roman" w:hAnsi="Times New Roman"/>
          <w:sz w:val="26"/>
          <w:szCs w:val="26"/>
          <w:lang w:val="en-GB"/>
        </w:rPr>
        <w:t xml:space="preserve"> </w:t>
      </w:r>
      <w:r w:rsidR="00776615" w:rsidRPr="006A2488">
        <w:rPr>
          <w:rFonts w:ascii="Times New Roman" w:hAnsi="Times New Roman"/>
          <w:sz w:val="26"/>
          <w:szCs w:val="26"/>
          <w:lang w:val="en-GB"/>
        </w:rPr>
        <w:t>Minors for bachelor’s level programmes and open optional courses for master</w:t>
      </w:r>
      <w:r w:rsidR="006F1C8F" w:rsidRPr="006A2488">
        <w:rPr>
          <w:rFonts w:ascii="Times New Roman" w:hAnsi="Times New Roman"/>
          <w:sz w:val="26"/>
          <w:szCs w:val="26"/>
          <w:lang w:val="en-GB"/>
        </w:rPr>
        <w:t>’</w:t>
      </w:r>
      <w:r w:rsidR="00776615" w:rsidRPr="006A2488">
        <w:rPr>
          <w:rFonts w:ascii="Times New Roman" w:hAnsi="Times New Roman"/>
          <w:sz w:val="26"/>
          <w:szCs w:val="26"/>
          <w:lang w:val="en-GB"/>
        </w:rPr>
        <w:t>s programmes are also elements of the elective component</w:t>
      </w:r>
      <w:r w:rsidR="00A84991" w:rsidRPr="006A2488">
        <w:rPr>
          <w:rFonts w:ascii="Times New Roman" w:hAnsi="Times New Roman"/>
          <w:sz w:val="26"/>
          <w:szCs w:val="26"/>
          <w:lang w:val="en-GB"/>
        </w:rPr>
        <w:t>.</w:t>
      </w:r>
    </w:p>
    <w:p w:rsidR="00AC3EA5" w:rsidRPr="006A2488" w:rsidRDefault="00FB10C5" w:rsidP="00AC3EA5">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i/>
          <w:sz w:val="26"/>
          <w:szCs w:val="26"/>
          <w:lang w:val="en-GB"/>
        </w:rPr>
        <w:t>Programme</w:t>
      </w:r>
      <w:r w:rsidR="00776615" w:rsidRPr="006A2488">
        <w:rPr>
          <w:rFonts w:ascii="Times New Roman" w:hAnsi="Times New Roman"/>
          <w:i/>
          <w:sz w:val="26"/>
          <w:szCs w:val="26"/>
          <w:lang w:val="en-GB"/>
        </w:rPr>
        <w:t xml:space="preserve"> documentation</w:t>
      </w:r>
      <w:r w:rsidR="00AC3EA5" w:rsidRPr="006A2488">
        <w:rPr>
          <w:rFonts w:ascii="Times New Roman" w:hAnsi="Times New Roman"/>
          <w:sz w:val="26"/>
          <w:szCs w:val="26"/>
          <w:lang w:val="en-GB"/>
        </w:rPr>
        <w:t xml:space="preserve"> – </w:t>
      </w:r>
      <w:r w:rsidR="00DC2D24" w:rsidRPr="006A2488">
        <w:rPr>
          <w:rFonts w:ascii="Times New Roman" w:hAnsi="Times New Roman"/>
          <w:sz w:val="26"/>
          <w:szCs w:val="26"/>
          <w:lang w:val="en-GB"/>
        </w:rPr>
        <w:t xml:space="preserve">a set of necessary regulatory documents and teaching guidelines that govern </w:t>
      </w:r>
      <w:r w:rsidRPr="006A2488">
        <w:rPr>
          <w:rFonts w:ascii="Times New Roman" w:hAnsi="Times New Roman"/>
          <w:sz w:val="26"/>
          <w:szCs w:val="26"/>
          <w:lang w:val="en-GB"/>
        </w:rPr>
        <w:t>programme</w:t>
      </w:r>
      <w:r w:rsidR="00DC2D24" w:rsidRPr="006A2488">
        <w:rPr>
          <w:rFonts w:ascii="Times New Roman" w:hAnsi="Times New Roman"/>
          <w:sz w:val="26"/>
          <w:szCs w:val="26"/>
          <w:lang w:val="en-GB"/>
        </w:rPr>
        <w:t xml:space="preserve"> implementation</w:t>
      </w:r>
      <w:r w:rsidR="00AC3EA5" w:rsidRPr="006A2488">
        <w:rPr>
          <w:rFonts w:ascii="Times New Roman" w:hAnsi="Times New Roman"/>
          <w:sz w:val="26"/>
          <w:szCs w:val="26"/>
          <w:lang w:val="en-GB"/>
        </w:rPr>
        <w:t>.</w:t>
      </w:r>
    </w:p>
    <w:p w:rsidR="00A84991" w:rsidRPr="006A2488" w:rsidRDefault="00DC2D24" w:rsidP="00A84991">
      <w:pPr>
        <w:shd w:val="clear" w:color="auto" w:fill="FFFFFF"/>
        <w:spacing w:line="240" w:lineRule="auto"/>
        <w:ind w:right="40" w:firstLine="708"/>
        <w:rPr>
          <w:rFonts w:ascii="Times New Roman" w:hAnsi="Times New Roman"/>
          <w:sz w:val="26"/>
          <w:szCs w:val="26"/>
          <w:lang w:val="en-GB"/>
        </w:rPr>
      </w:pPr>
      <w:r w:rsidRPr="006A2488">
        <w:rPr>
          <w:rFonts w:ascii="Times New Roman" w:hAnsi="Times New Roman"/>
          <w:i/>
          <w:sz w:val="26"/>
          <w:szCs w:val="26"/>
          <w:lang w:val="en-GB"/>
        </w:rPr>
        <w:t>Qualification</w:t>
      </w:r>
      <w:r w:rsidR="00A84991" w:rsidRPr="006A2488">
        <w:rPr>
          <w:rFonts w:ascii="Times New Roman" w:hAnsi="Times New Roman"/>
          <w:b/>
          <w:sz w:val="26"/>
          <w:szCs w:val="26"/>
          <w:lang w:val="en-GB"/>
        </w:rPr>
        <w:t xml:space="preserve"> – </w:t>
      </w:r>
      <w:r w:rsidRPr="006A2488">
        <w:rPr>
          <w:rFonts w:ascii="Times New Roman" w:hAnsi="Times New Roman"/>
          <w:sz w:val="26"/>
          <w:szCs w:val="26"/>
          <w:lang w:val="en-GB" w:eastAsia="ru-RU"/>
        </w:rPr>
        <w:t>level of knowledge, skills and competencies required to engage in a particular professional activity or continue education</w:t>
      </w:r>
      <w:r w:rsidR="00A84991" w:rsidRPr="006A2488">
        <w:rPr>
          <w:rFonts w:ascii="Times New Roman" w:hAnsi="Times New Roman"/>
          <w:sz w:val="26"/>
          <w:szCs w:val="26"/>
          <w:lang w:val="en-GB"/>
        </w:rPr>
        <w:t>.</w:t>
      </w:r>
    </w:p>
    <w:p w:rsidR="00A84991" w:rsidRPr="006A2488" w:rsidRDefault="00DC2D24" w:rsidP="00EC6EC4">
      <w:pPr>
        <w:shd w:val="clear" w:color="auto" w:fill="FFFFFF"/>
        <w:spacing w:line="240" w:lineRule="auto"/>
        <w:ind w:right="40" w:firstLine="709"/>
        <w:jc w:val="left"/>
        <w:rPr>
          <w:rFonts w:ascii="Times New Roman" w:hAnsi="Times New Roman"/>
          <w:sz w:val="26"/>
          <w:szCs w:val="26"/>
          <w:lang w:val="en-GB"/>
        </w:rPr>
      </w:pPr>
      <w:r w:rsidRPr="006A2488">
        <w:rPr>
          <w:rFonts w:ascii="Times New Roman" w:hAnsi="Times New Roman"/>
          <w:i/>
          <w:sz w:val="26"/>
          <w:szCs w:val="26"/>
          <w:lang w:val="en-GB"/>
        </w:rPr>
        <w:t>Minor</w:t>
      </w:r>
      <w:r w:rsidR="00A84991" w:rsidRPr="006A2488">
        <w:rPr>
          <w:rFonts w:ascii="Times New Roman" w:hAnsi="Times New Roman"/>
          <w:i/>
          <w:sz w:val="26"/>
          <w:szCs w:val="26"/>
          <w:lang w:val="en-GB"/>
        </w:rPr>
        <w:t xml:space="preserve"> </w:t>
      </w:r>
      <w:r w:rsidR="00A84991" w:rsidRPr="006A2488">
        <w:rPr>
          <w:rFonts w:ascii="Times New Roman" w:hAnsi="Times New Roman"/>
          <w:sz w:val="26"/>
          <w:szCs w:val="26"/>
          <w:lang w:val="en-GB"/>
        </w:rPr>
        <w:t xml:space="preserve">– </w:t>
      </w:r>
      <w:r w:rsidR="00EC6EC4" w:rsidRPr="006A2488">
        <w:rPr>
          <w:rFonts w:ascii="Times New Roman" w:hAnsi="Times New Roman"/>
          <w:sz w:val="26"/>
          <w:szCs w:val="26"/>
          <w:lang w:val="en-GB"/>
        </w:rPr>
        <w:t>a</w:t>
      </w:r>
      <w:r w:rsidR="00EA388B" w:rsidRPr="006A2488">
        <w:rPr>
          <w:rFonts w:ascii="Times New Roman" w:hAnsi="Times New Roman"/>
          <w:sz w:val="26"/>
          <w:szCs w:val="26"/>
          <w:lang w:val="en-GB"/>
        </w:rPr>
        <w:t xml:space="preserve"> study block forming a</w:t>
      </w:r>
      <w:r w:rsidR="00EC6EC4" w:rsidRPr="006A2488">
        <w:rPr>
          <w:rFonts w:ascii="Times New Roman" w:hAnsi="Times New Roman"/>
          <w:sz w:val="26"/>
          <w:szCs w:val="26"/>
          <w:lang w:val="en-GB"/>
        </w:rPr>
        <w:t xml:space="preserve">n additional educational trajectory taken by undergraduate students beyond their core </w:t>
      </w:r>
      <w:r w:rsidR="00FB10C5" w:rsidRPr="006A2488">
        <w:rPr>
          <w:rFonts w:ascii="Times New Roman" w:hAnsi="Times New Roman"/>
          <w:sz w:val="26"/>
          <w:szCs w:val="26"/>
          <w:lang w:val="en-GB"/>
        </w:rPr>
        <w:t>degree</w:t>
      </w:r>
      <w:r w:rsidR="00EC6EC4" w:rsidRPr="006A2488">
        <w:rPr>
          <w:rFonts w:ascii="Times New Roman" w:hAnsi="Times New Roman"/>
          <w:sz w:val="26"/>
          <w:szCs w:val="26"/>
          <w:lang w:val="en-GB"/>
        </w:rPr>
        <w:t xml:space="preserve"> programmes</w:t>
      </w:r>
      <w:r w:rsidR="00A84991" w:rsidRPr="006A2488">
        <w:rPr>
          <w:rFonts w:ascii="Times New Roman" w:hAnsi="Times New Roman"/>
          <w:sz w:val="26"/>
          <w:szCs w:val="26"/>
          <w:lang w:val="en-GB" w:eastAsia="ru-RU"/>
        </w:rPr>
        <w:t xml:space="preserve">. </w:t>
      </w:r>
      <w:r w:rsidR="00EC6EC4" w:rsidRPr="006A2488">
        <w:rPr>
          <w:rFonts w:ascii="Times New Roman" w:hAnsi="Times New Roman"/>
          <w:sz w:val="26"/>
          <w:szCs w:val="26"/>
          <w:lang w:val="en-GB" w:eastAsia="ru-RU"/>
        </w:rPr>
        <w:t xml:space="preserve">It is a part of the </w:t>
      </w:r>
      <w:r w:rsidR="00FB10C5" w:rsidRPr="006A2488">
        <w:rPr>
          <w:rFonts w:ascii="Times New Roman" w:hAnsi="Times New Roman"/>
          <w:sz w:val="26"/>
          <w:szCs w:val="26"/>
          <w:lang w:val="en-GB" w:eastAsia="ru-RU"/>
        </w:rPr>
        <w:t>programme</w:t>
      </w:r>
      <w:r w:rsidR="00EC6EC4" w:rsidRPr="006A2488">
        <w:rPr>
          <w:rFonts w:ascii="Times New Roman" w:hAnsi="Times New Roman"/>
          <w:sz w:val="26"/>
          <w:szCs w:val="26"/>
          <w:lang w:val="en-GB" w:eastAsia="ru-RU"/>
        </w:rPr>
        <w:t xml:space="preserve">’s elective component and is implemented as a set of courses selected by the student </w:t>
      </w:r>
      <w:r w:rsidR="00A84991" w:rsidRPr="006A2488">
        <w:rPr>
          <w:rFonts w:ascii="Times New Roman" w:hAnsi="Times New Roman"/>
          <w:sz w:val="26"/>
          <w:szCs w:val="26"/>
          <w:lang w:val="en-GB" w:eastAsia="ru-RU"/>
        </w:rPr>
        <w:t>(</w:t>
      </w:r>
      <w:r w:rsidR="003F316A" w:rsidRPr="006A2488">
        <w:rPr>
          <w:rFonts w:ascii="Times New Roman" w:hAnsi="Times New Roman"/>
          <w:sz w:val="26"/>
          <w:szCs w:val="26"/>
          <w:lang w:val="en-GB" w:eastAsia="ru-RU"/>
        </w:rPr>
        <w:t xml:space="preserve">courses can be either interrelated or unrelated, the latter being called a </w:t>
      </w:r>
      <w:r w:rsidR="003F316A" w:rsidRPr="006A2488">
        <w:rPr>
          <w:rFonts w:ascii="Times New Roman" w:hAnsi="Times New Roman"/>
          <w:i/>
          <w:sz w:val="26"/>
          <w:szCs w:val="26"/>
          <w:lang w:val="en-GB" w:eastAsia="ru-RU"/>
        </w:rPr>
        <w:t>free minor</w:t>
      </w:r>
      <w:r w:rsidR="00A84991" w:rsidRPr="006A2488">
        <w:rPr>
          <w:rFonts w:ascii="Times New Roman" w:hAnsi="Times New Roman"/>
          <w:sz w:val="26"/>
          <w:szCs w:val="26"/>
          <w:lang w:val="en-GB" w:eastAsia="ru-RU"/>
        </w:rPr>
        <w:t>).</w:t>
      </w:r>
    </w:p>
    <w:p w:rsidR="00E565D0" w:rsidRPr="006A2488" w:rsidRDefault="00B60BD4" w:rsidP="00E4690B">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i/>
          <w:sz w:val="26"/>
          <w:szCs w:val="26"/>
          <w:lang w:val="en-GB"/>
        </w:rPr>
        <w:t>HSE</w:t>
      </w:r>
      <w:r w:rsidR="00E565D0" w:rsidRPr="006A2488">
        <w:rPr>
          <w:rFonts w:ascii="Times New Roman" w:hAnsi="Times New Roman"/>
          <w:i/>
          <w:sz w:val="26"/>
          <w:szCs w:val="26"/>
          <w:lang w:val="en-GB"/>
        </w:rPr>
        <w:t xml:space="preserve">, </w:t>
      </w:r>
      <w:r w:rsidRPr="006A2488">
        <w:rPr>
          <w:rFonts w:ascii="Times New Roman" w:hAnsi="Times New Roman"/>
          <w:i/>
          <w:sz w:val="26"/>
          <w:szCs w:val="26"/>
          <w:lang w:val="en-GB"/>
        </w:rPr>
        <w:t>University</w:t>
      </w:r>
      <w:r w:rsidR="00E565D0" w:rsidRPr="006A2488">
        <w:rPr>
          <w:rFonts w:ascii="Times New Roman" w:hAnsi="Times New Roman"/>
          <w:i/>
          <w:sz w:val="26"/>
          <w:szCs w:val="26"/>
          <w:lang w:val="en-GB"/>
        </w:rPr>
        <w:t xml:space="preserve"> – </w:t>
      </w:r>
      <w:r w:rsidRPr="006A2488">
        <w:rPr>
          <w:rFonts w:ascii="Times New Roman" w:hAnsi="Times New Roman"/>
          <w:sz w:val="26"/>
          <w:szCs w:val="26"/>
          <w:lang w:val="en-GB"/>
        </w:rPr>
        <w:t>federal state autonomous educational institution for higher professional education National Research University Higher School of Economics</w:t>
      </w:r>
      <w:r w:rsidR="00E565D0" w:rsidRPr="006A2488">
        <w:rPr>
          <w:rFonts w:ascii="Times New Roman" w:hAnsi="Times New Roman"/>
          <w:sz w:val="26"/>
          <w:szCs w:val="26"/>
          <w:lang w:val="en-GB"/>
        </w:rPr>
        <w:t>.</w:t>
      </w:r>
    </w:p>
    <w:p w:rsidR="00E4690B" w:rsidRPr="006A2488" w:rsidRDefault="00FB10C5" w:rsidP="00E4690B">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i/>
          <w:sz w:val="26"/>
          <w:szCs w:val="26"/>
          <w:lang w:val="en-GB"/>
        </w:rPr>
        <w:t>Degree</w:t>
      </w:r>
      <w:r w:rsidR="006C3A15" w:rsidRPr="006A2488">
        <w:rPr>
          <w:rFonts w:ascii="Times New Roman" w:hAnsi="Times New Roman"/>
          <w:i/>
          <w:sz w:val="26"/>
          <w:szCs w:val="26"/>
          <w:lang w:val="en-GB"/>
        </w:rPr>
        <w:t xml:space="preserve"> programme</w:t>
      </w:r>
      <w:r w:rsidR="00DD2B3E" w:rsidRPr="006A2488">
        <w:rPr>
          <w:rFonts w:ascii="Times New Roman" w:hAnsi="Times New Roman"/>
          <w:i/>
          <w:sz w:val="26"/>
          <w:szCs w:val="26"/>
          <w:lang w:val="en-GB"/>
        </w:rPr>
        <w:t xml:space="preserve"> </w:t>
      </w:r>
      <w:r w:rsidR="00B56831" w:rsidRPr="006A2488">
        <w:rPr>
          <w:rFonts w:ascii="Times New Roman" w:hAnsi="Times New Roman"/>
          <w:sz w:val="26"/>
          <w:szCs w:val="26"/>
          <w:lang w:val="en-GB"/>
        </w:rPr>
        <w:t>–</w:t>
      </w:r>
      <w:r w:rsidR="00DD2B3E" w:rsidRPr="006A2488">
        <w:rPr>
          <w:rFonts w:ascii="Times New Roman" w:hAnsi="Times New Roman"/>
          <w:sz w:val="26"/>
          <w:szCs w:val="26"/>
          <w:lang w:val="en-GB"/>
        </w:rPr>
        <w:t xml:space="preserve"> </w:t>
      </w:r>
      <w:r w:rsidR="00B56831" w:rsidRPr="006A2488">
        <w:rPr>
          <w:rFonts w:ascii="Times New Roman" w:hAnsi="Times New Roman"/>
          <w:sz w:val="26"/>
          <w:szCs w:val="26"/>
          <w:lang w:val="en-GB"/>
        </w:rPr>
        <w:t xml:space="preserve">a set of core educational characteristics </w:t>
      </w:r>
      <w:r w:rsidR="00DD2B3E" w:rsidRPr="006A2488">
        <w:rPr>
          <w:rFonts w:ascii="Times New Roman" w:hAnsi="Times New Roman"/>
          <w:sz w:val="26"/>
          <w:szCs w:val="26"/>
          <w:lang w:val="en-GB"/>
        </w:rPr>
        <w:t>(</w:t>
      </w:r>
      <w:r w:rsidR="00B56831" w:rsidRPr="006A2488">
        <w:rPr>
          <w:rFonts w:ascii="Times New Roman" w:hAnsi="Times New Roman"/>
          <w:sz w:val="26"/>
          <w:szCs w:val="26"/>
          <w:lang w:val="en-GB"/>
        </w:rPr>
        <w:t>volume</w:t>
      </w:r>
      <w:r w:rsidR="00DD2B3E" w:rsidRPr="006A2488">
        <w:rPr>
          <w:rFonts w:ascii="Times New Roman" w:hAnsi="Times New Roman"/>
          <w:sz w:val="26"/>
          <w:szCs w:val="26"/>
          <w:lang w:val="en-GB"/>
        </w:rPr>
        <w:t xml:space="preserve">, </w:t>
      </w:r>
      <w:r w:rsidR="00B56831" w:rsidRPr="006A2488">
        <w:rPr>
          <w:rFonts w:ascii="Times New Roman" w:hAnsi="Times New Roman"/>
          <w:sz w:val="26"/>
          <w:szCs w:val="26"/>
          <w:lang w:val="en-GB"/>
        </w:rPr>
        <w:t>scope</w:t>
      </w:r>
      <w:r w:rsidR="00DD2B3E" w:rsidRPr="006A2488">
        <w:rPr>
          <w:rFonts w:ascii="Times New Roman" w:hAnsi="Times New Roman"/>
          <w:sz w:val="26"/>
          <w:szCs w:val="26"/>
          <w:lang w:val="en-GB"/>
        </w:rPr>
        <w:t xml:space="preserve">, </w:t>
      </w:r>
      <w:r w:rsidR="00B56831" w:rsidRPr="006A2488">
        <w:rPr>
          <w:rFonts w:ascii="Times New Roman" w:hAnsi="Times New Roman"/>
          <w:sz w:val="26"/>
          <w:szCs w:val="26"/>
          <w:lang w:val="en-GB"/>
        </w:rPr>
        <w:t>expected outcomes</w:t>
      </w:r>
      <w:r w:rsidR="00DD2B3E" w:rsidRPr="006A2488">
        <w:rPr>
          <w:rFonts w:ascii="Times New Roman" w:hAnsi="Times New Roman"/>
          <w:sz w:val="26"/>
          <w:szCs w:val="26"/>
          <w:lang w:val="en-GB"/>
        </w:rPr>
        <w:t xml:space="preserve">), </w:t>
      </w:r>
      <w:r w:rsidR="00B56831" w:rsidRPr="006A2488">
        <w:rPr>
          <w:rFonts w:ascii="Times New Roman" w:hAnsi="Times New Roman"/>
          <w:sz w:val="26"/>
          <w:szCs w:val="26"/>
          <w:lang w:val="en-GB"/>
        </w:rPr>
        <w:t xml:space="preserve">administrative and teaching </w:t>
      </w:r>
      <w:r w:rsidR="006B27C8" w:rsidRPr="006A2488">
        <w:rPr>
          <w:rFonts w:ascii="Times New Roman" w:hAnsi="Times New Roman"/>
          <w:sz w:val="26"/>
          <w:szCs w:val="26"/>
          <w:lang w:val="en-GB"/>
        </w:rPr>
        <w:t>provisions</w:t>
      </w:r>
      <w:r w:rsidR="00B56831" w:rsidRPr="006A2488">
        <w:rPr>
          <w:rFonts w:ascii="Times New Roman" w:hAnsi="Times New Roman"/>
          <w:sz w:val="26"/>
          <w:szCs w:val="26"/>
          <w:lang w:val="en-GB"/>
        </w:rPr>
        <w:t xml:space="preserve"> and assessment methods</w:t>
      </w:r>
      <w:r w:rsidR="0006617E" w:rsidRPr="006A2488">
        <w:rPr>
          <w:rFonts w:ascii="Times New Roman" w:hAnsi="Times New Roman"/>
          <w:sz w:val="26"/>
          <w:szCs w:val="26"/>
          <w:lang w:val="en-GB"/>
        </w:rPr>
        <w:t xml:space="preserve"> presented as </w:t>
      </w:r>
      <w:r w:rsidR="000A6714" w:rsidRPr="006A2488">
        <w:rPr>
          <w:rFonts w:ascii="Times New Roman" w:hAnsi="Times New Roman"/>
          <w:sz w:val="26"/>
          <w:szCs w:val="26"/>
          <w:lang w:val="en-GB"/>
        </w:rPr>
        <w:t>a curriculum, academic calendar,</w:t>
      </w:r>
      <w:r w:rsidR="0006617E" w:rsidRPr="006A2488">
        <w:rPr>
          <w:rFonts w:ascii="Times New Roman" w:hAnsi="Times New Roman"/>
          <w:sz w:val="26"/>
          <w:szCs w:val="26"/>
          <w:lang w:val="en-GB"/>
        </w:rPr>
        <w:t xml:space="preserve"> syllabuses for courses and other components</w:t>
      </w:r>
      <w:r w:rsidR="00DD2B3E" w:rsidRPr="006A2488">
        <w:rPr>
          <w:rFonts w:ascii="Times New Roman" w:hAnsi="Times New Roman"/>
          <w:sz w:val="26"/>
          <w:szCs w:val="26"/>
          <w:lang w:val="en-GB"/>
        </w:rPr>
        <w:t>,</w:t>
      </w:r>
      <w:r w:rsidR="0006617E" w:rsidRPr="006A2488">
        <w:rPr>
          <w:rFonts w:ascii="Times New Roman" w:hAnsi="Times New Roman"/>
          <w:sz w:val="26"/>
          <w:szCs w:val="26"/>
          <w:lang w:val="en-GB"/>
        </w:rPr>
        <w:t xml:space="preserve"> as well as assessment and teaching materials</w:t>
      </w:r>
      <w:r w:rsidR="00E33FDE" w:rsidRPr="006A2488">
        <w:rPr>
          <w:rStyle w:val="a8"/>
          <w:rFonts w:ascii="Times New Roman" w:hAnsi="Times New Roman"/>
          <w:sz w:val="26"/>
          <w:szCs w:val="26"/>
          <w:lang w:val="en-GB"/>
        </w:rPr>
        <w:footnoteReference w:id="1"/>
      </w:r>
      <w:r w:rsidR="00DD2B3E" w:rsidRPr="006A2488">
        <w:rPr>
          <w:rFonts w:ascii="Times New Roman" w:hAnsi="Times New Roman"/>
          <w:sz w:val="26"/>
          <w:szCs w:val="26"/>
          <w:lang w:val="en-GB"/>
        </w:rPr>
        <w:t xml:space="preserve">. </w:t>
      </w:r>
    </w:p>
    <w:p w:rsidR="00E565D0" w:rsidRPr="006A2488" w:rsidRDefault="00B92951" w:rsidP="00E4690B">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i/>
          <w:sz w:val="26"/>
          <w:szCs w:val="26"/>
          <w:lang w:val="en-GB"/>
        </w:rPr>
        <w:t>HSE ES</w:t>
      </w:r>
      <w:r w:rsidR="00E565D0" w:rsidRPr="006A2488">
        <w:rPr>
          <w:rFonts w:ascii="Times New Roman" w:hAnsi="Times New Roman"/>
          <w:sz w:val="26"/>
          <w:szCs w:val="26"/>
          <w:lang w:val="en-GB"/>
        </w:rPr>
        <w:t xml:space="preserve"> – </w:t>
      </w:r>
      <w:r w:rsidRPr="006A2488">
        <w:rPr>
          <w:rFonts w:ascii="Times New Roman" w:hAnsi="Times New Roman"/>
          <w:sz w:val="26"/>
          <w:szCs w:val="26"/>
          <w:lang w:val="en-GB"/>
        </w:rPr>
        <w:t>educational standards for higher education set forth by HSE</w:t>
      </w:r>
      <w:r w:rsidR="00E565D0" w:rsidRPr="006A2488">
        <w:rPr>
          <w:rFonts w:ascii="Times New Roman" w:hAnsi="Times New Roman"/>
          <w:sz w:val="26"/>
          <w:szCs w:val="26"/>
          <w:lang w:val="en-GB"/>
        </w:rPr>
        <w:t>.</w:t>
      </w:r>
    </w:p>
    <w:p w:rsidR="00A84991" w:rsidRPr="006A2488" w:rsidRDefault="00B92951" w:rsidP="00743B6C">
      <w:pPr>
        <w:shd w:val="clear" w:color="auto" w:fill="FFFFFF"/>
        <w:spacing w:line="240" w:lineRule="auto"/>
        <w:ind w:right="40" w:firstLine="708"/>
        <w:rPr>
          <w:rFonts w:ascii="Times New Roman" w:hAnsi="Times New Roman"/>
          <w:sz w:val="26"/>
          <w:szCs w:val="26"/>
          <w:lang w:val="en-GB"/>
        </w:rPr>
      </w:pPr>
      <w:r w:rsidRPr="006A2488">
        <w:rPr>
          <w:rFonts w:ascii="Times New Roman" w:hAnsi="Times New Roman"/>
          <w:i/>
          <w:sz w:val="26"/>
          <w:szCs w:val="26"/>
          <w:lang w:val="en-GB"/>
        </w:rPr>
        <w:lastRenderedPageBreak/>
        <w:t>Programme faculty</w:t>
      </w:r>
      <w:r w:rsidR="00A84991" w:rsidRPr="006A2488">
        <w:rPr>
          <w:rFonts w:ascii="Times New Roman" w:hAnsi="Times New Roman"/>
          <w:i/>
          <w:sz w:val="26"/>
          <w:szCs w:val="26"/>
          <w:lang w:val="en-GB"/>
        </w:rPr>
        <w:t xml:space="preserve"> – </w:t>
      </w:r>
      <w:r w:rsidRPr="006A2488">
        <w:rPr>
          <w:rFonts w:ascii="Times New Roman" w:hAnsi="Times New Roman"/>
          <w:sz w:val="26"/>
          <w:szCs w:val="26"/>
          <w:lang w:val="en-GB"/>
        </w:rPr>
        <w:t xml:space="preserve">HSE academic staff </w:t>
      </w:r>
      <w:r w:rsidR="008277B3" w:rsidRPr="006A2488">
        <w:rPr>
          <w:rFonts w:ascii="Times New Roman" w:hAnsi="Times New Roman"/>
          <w:sz w:val="26"/>
          <w:szCs w:val="26"/>
          <w:lang w:val="en-GB"/>
        </w:rPr>
        <w:t>and persons providing teaching or other academic services to students on the given programme in accordance with curricula on the basis of independent contractor agreements.</w:t>
      </w:r>
    </w:p>
    <w:p w:rsidR="00A84991" w:rsidRPr="006A2488" w:rsidRDefault="008277B3" w:rsidP="00A84991">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i/>
          <w:sz w:val="26"/>
          <w:szCs w:val="26"/>
          <w:lang w:val="en-GB"/>
        </w:rPr>
        <w:t xml:space="preserve">Professional </w:t>
      </w:r>
      <w:r w:rsidR="00EA388B" w:rsidRPr="006A2488">
        <w:rPr>
          <w:rFonts w:ascii="Times New Roman" w:hAnsi="Times New Roman"/>
          <w:i/>
          <w:sz w:val="26"/>
          <w:szCs w:val="26"/>
          <w:lang w:val="en-GB"/>
        </w:rPr>
        <w:t>block</w:t>
      </w:r>
      <w:r w:rsidR="00A84991" w:rsidRPr="006A2488">
        <w:rPr>
          <w:rFonts w:ascii="Times New Roman" w:hAnsi="Times New Roman"/>
          <w:i/>
          <w:sz w:val="26"/>
          <w:szCs w:val="26"/>
          <w:lang w:val="en-GB"/>
        </w:rPr>
        <w:t xml:space="preserve"> (major)</w:t>
      </w:r>
      <w:r w:rsidR="00A84991" w:rsidRPr="006A2488">
        <w:rPr>
          <w:rFonts w:ascii="Times New Roman" w:hAnsi="Times New Roman"/>
          <w:sz w:val="26"/>
          <w:szCs w:val="26"/>
          <w:lang w:val="en-GB"/>
        </w:rPr>
        <w:t xml:space="preserve"> – </w:t>
      </w:r>
      <w:r w:rsidRPr="006A2488">
        <w:rPr>
          <w:rFonts w:ascii="Times New Roman" w:hAnsi="Times New Roman"/>
          <w:sz w:val="26"/>
          <w:szCs w:val="26"/>
          <w:lang w:val="en-GB"/>
        </w:rPr>
        <w:t xml:space="preserve">a </w:t>
      </w:r>
      <w:r w:rsidR="00EA388B" w:rsidRPr="006A2488">
        <w:rPr>
          <w:rFonts w:ascii="Times New Roman" w:hAnsi="Times New Roman"/>
          <w:sz w:val="26"/>
          <w:szCs w:val="26"/>
          <w:lang w:val="en-GB"/>
        </w:rPr>
        <w:t>study block</w:t>
      </w:r>
      <w:r w:rsidRPr="006A2488">
        <w:rPr>
          <w:rFonts w:ascii="Times New Roman" w:hAnsi="Times New Roman"/>
          <w:sz w:val="26"/>
          <w:szCs w:val="26"/>
          <w:lang w:val="en-GB"/>
        </w:rPr>
        <w:t xml:space="preserve"> comprising courses within the scope of core professional training</w:t>
      </w:r>
      <w:r w:rsidR="002439F0" w:rsidRPr="006A2488">
        <w:rPr>
          <w:rFonts w:ascii="Times New Roman" w:hAnsi="Times New Roman"/>
          <w:sz w:val="26"/>
          <w:szCs w:val="26"/>
          <w:lang w:val="en-GB"/>
        </w:rPr>
        <w:t xml:space="preserve"> that belong to either basic or elective component of the given </w:t>
      </w:r>
      <w:r w:rsidR="00FB10C5" w:rsidRPr="006A2488">
        <w:rPr>
          <w:rFonts w:ascii="Times New Roman" w:hAnsi="Times New Roman"/>
          <w:sz w:val="26"/>
          <w:szCs w:val="26"/>
          <w:lang w:val="en-GB"/>
        </w:rPr>
        <w:t>degree programme</w:t>
      </w:r>
      <w:r w:rsidR="00A84991" w:rsidRPr="006A2488">
        <w:rPr>
          <w:rFonts w:ascii="Times New Roman" w:hAnsi="Times New Roman"/>
          <w:sz w:val="26"/>
          <w:szCs w:val="26"/>
          <w:lang w:val="en-GB"/>
        </w:rPr>
        <w:t>.</w:t>
      </w:r>
    </w:p>
    <w:p w:rsidR="00A84991" w:rsidRPr="006A2488" w:rsidRDefault="002439F0" w:rsidP="00A84991">
      <w:pPr>
        <w:shd w:val="clear" w:color="auto" w:fill="FFFFFF"/>
        <w:spacing w:line="240" w:lineRule="auto"/>
        <w:ind w:right="40" w:firstLine="708"/>
        <w:rPr>
          <w:rFonts w:ascii="Times New Roman" w:hAnsi="Times New Roman"/>
          <w:sz w:val="26"/>
          <w:szCs w:val="26"/>
          <w:lang w:val="en-GB"/>
        </w:rPr>
      </w:pPr>
      <w:r w:rsidRPr="006A2488">
        <w:rPr>
          <w:rFonts w:ascii="Times New Roman" w:hAnsi="Times New Roman"/>
          <w:i/>
          <w:sz w:val="26"/>
          <w:szCs w:val="26"/>
          <w:lang w:val="en-GB"/>
        </w:rPr>
        <w:t xml:space="preserve">Outcomes of the </w:t>
      </w:r>
      <w:r w:rsidR="00FB10C5" w:rsidRPr="006A2488">
        <w:rPr>
          <w:rFonts w:ascii="Times New Roman" w:hAnsi="Times New Roman"/>
          <w:i/>
          <w:sz w:val="26"/>
          <w:szCs w:val="26"/>
          <w:lang w:val="en-GB"/>
        </w:rPr>
        <w:t>degree</w:t>
      </w:r>
      <w:r w:rsidRPr="006A2488">
        <w:rPr>
          <w:rFonts w:ascii="Times New Roman" w:hAnsi="Times New Roman"/>
          <w:i/>
          <w:sz w:val="26"/>
          <w:szCs w:val="26"/>
          <w:lang w:val="en-GB"/>
        </w:rPr>
        <w:t xml:space="preserve"> programme</w:t>
      </w:r>
      <w:r w:rsidR="00A84991" w:rsidRPr="006A2488">
        <w:rPr>
          <w:rFonts w:ascii="Times New Roman" w:hAnsi="Times New Roman"/>
          <w:i/>
          <w:sz w:val="26"/>
          <w:szCs w:val="26"/>
          <w:lang w:val="en-GB"/>
        </w:rPr>
        <w:t xml:space="preserve"> (</w:t>
      </w:r>
      <w:r w:rsidR="0076446A" w:rsidRPr="006A2488">
        <w:rPr>
          <w:rFonts w:ascii="Times New Roman" w:hAnsi="Times New Roman"/>
          <w:i/>
          <w:sz w:val="26"/>
          <w:szCs w:val="26"/>
          <w:lang w:val="en-GB"/>
        </w:rPr>
        <w:t>target competencies</w:t>
      </w:r>
      <w:r w:rsidR="00A84991" w:rsidRPr="006A2488">
        <w:rPr>
          <w:rFonts w:ascii="Times New Roman" w:hAnsi="Times New Roman"/>
          <w:i/>
          <w:sz w:val="26"/>
          <w:szCs w:val="26"/>
          <w:lang w:val="en-GB"/>
        </w:rPr>
        <w:t xml:space="preserve">) – </w:t>
      </w:r>
      <w:r w:rsidR="00860C40" w:rsidRPr="006A2488">
        <w:rPr>
          <w:rFonts w:ascii="Times New Roman" w:hAnsi="Times New Roman"/>
          <w:sz w:val="26"/>
          <w:szCs w:val="26"/>
          <w:lang w:val="en-GB"/>
        </w:rPr>
        <w:t xml:space="preserve">competencies that </w:t>
      </w:r>
      <w:r w:rsidR="00EA388B" w:rsidRPr="006A2488">
        <w:rPr>
          <w:rFonts w:ascii="Times New Roman" w:hAnsi="Times New Roman"/>
          <w:sz w:val="26"/>
          <w:szCs w:val="26"/>
          <w:lang w:val="en-GB"/>
        </w:rPr>
        <w:t xml:space="preserve">students </w:t>
      </w:r>
      <w:r w:rsidR="00860C40" w:rsidRPr="006A2488">
        <w:rPr>
          <w:rFonts w:ascii="Times New Roman" w:hAnsi="Times New Roman"/>
          <w:sz w:val="26"/>
          <w:szCs w:val="26"/>
          <w:lang w:val="en-GB"/>
        </w:rPr>
        <w:t xml:space="preserve">develop in the course of the </w:t>
      </w:r>
      <w:r w:rsidR="00FB10C5" w:rsidRPr="006A2488">
        <w:rPr>
          <w:rFonts w:ascii="Times New Roman" w:hAnsi="Times New Roman"/>
          <w:sz w:val="26"/>
          <w:szCs w:val="26"/>
          <w:lang w:val="en-GB"/>
        </w:rPr>
        <w:t>programme</w:t>
      </w:r>
      <w:r w:rsidR="00860C40" w:rsidRPr="006A2488">
        <w:rPr>
          <w:rFonts w:ascii="Times New Roman" w:hAnsi="Times New Roman"/>
          <w:sz w:val="26"/>
          <w:szCs w:val="26"/>
          <w:lang w:val="en-GB"/>
        </w:rPr>
        <w:t xml:space="preserve">. </w:t>
      </w:r>
      <w:r w:rsidR="000A6714" w:rsidRPr="006A2488">
        <w:rPr>
          <w:rFonts w:ascii="Times New Roman" w:hAnsi="Times New Roman"/>
          <w:sz w:val="26"/>
          <w:szCs w:val="26"/>
          <w:lang w:val="en-GB"/>
        </w:rPr>
        <w:t>Target competencies</w:t>
      </w:r>
      <w:r w:rsidR="00860C40" w:rsidRPr="006A2488">
        <w:rPr>
          <w:rFonts w:ascii="Times New Roman" w:hAnsi="Times New Roman"/>
          <w:sz w:val="26"/>
          <w:szCs w:val="26"/>
          <w:lang w:val="en-GB"/>
        </w:rPr>
        <w:t xml:space="preserve"> are stipulated by educational standards (HE FSES or HSE ES) and reflected in </w:t>
      </w:r>
      <w:r w:rsidR="00743B6C" w:rsidRPr="006A2488">
        <w:rPr>
          <w:rFonts w:ascii="Times New Roman" w:hAnsi="Times New Roman"/>
          <w:sz w:val="26"/>
          <w:szCs w:val="26"/>
          <w:lang w:val="en-GB"/>
        </w:rPr>
        <w:t xml:space="preserve">the conceptual framework of </w:t>
      </w:r>
      <w:r w:rsidR="00FB10C5" w:rsidRPr="006A2488">
        <w:rPr>
          <w:rFonts w:ascii="Times New Roman" w:hAnsi="Times New Roman"/>
          <w:sz w:val="26"/>
          <w:szCs w:val="26"/>
          <w:lang w:val="en-GB"/>
        </w:rPr>
        <w:t>the degree</w:t>
      </w:r>
      <w:r w:rsidR="00743B6C" w:rsidRPr="006A2488">
        <w:rPr>
          <w:rFonts w:ascii="Times New Roman" w:hAnsi="Times New Roman"/>
          <w:sz w:val="26"/>
          <w:szCs w:val="26"/>
          <w:lang w:val="en-GB"/>
        </w:rPr>
        <w:t xml:space="preserve"> programme</w:t>
      </w:r>
      <w:r w:rsidR="00A84991" w:rsidRPr="006A2488">
        <w:rPr>
          <w:rFonts w:ascii="Times New Roman" w:hAnsi="Times New Roman"/>
          <w:sz w:val="26"/>
          <w:szCs w:val="26"/>
          <w:lang w:val="en-GB"/>
        </w:rPr>
        <w:t>.</w:t>
      </w:r>
    </w:p>
    <w:p w:rsidR="00A84991" w:rsidRPr="006A2488" w:rsidRDefault="00743B6C" w:rsidP="006C578C">
      <w:pPr>
        <w:shd w:val="clear" w:color="auto" w:fill="FFFFFF"/>
        <w:spacing w:line="240" w:lineRule="auto"/>
        <w:ind w:right="40" w:firstLine="708"/>
        <w:jc w:val="left"/>
        <w:rPr>
          <w:rFonts w:ascii="Times New Roman" w:hAnsi="Times New Roman"/>
          <w:sz w:val="26"/>
          <w:szCs w:val="26"/>
          <w:lang w:val="en-GB"/>
        </w:rPr>
      </w:pPr>
      <w:r w:rsidRPr="006A2488">
        <w:rPr>
          <w:rFonts w:ascii="Times New Roman" w:hAnsi="Times New Roman"/>
          <w:i/>
          <w:sz w:val="26"/>
          <w:szCs w:val="26"/>
          <w:lang w:val="en-GB"/>
        </w:rPr>
        <w:t>Learning outcomes</w:t>
      </w:r>
      <w:r w:rsidR="00A84991" w:rsidRPr="006A2488">
        <w:rPr>
          <w:rFonts w:ascii="Times New Roman" w:hAnsi="Times New Roman"/>
          <w:i/>
          <w:sz w:val="26"/>
          <w:szCs w:val="26"/>
          <w:lang w:val="en-GB"/>
        </w:rPr>
        <w:t xml:space="preserve"> </w:t>
      </w:r>
      <w:r w:rsidR="00A84991" w:rsidRPr="006A2488">
        <w:rPr>
          <w:rFonts w:ascii="Times New Roman" w:hAnsi="Times New Roman"/>
          <w:sz w:val="26"/>
          <w:szCs w:val="26"/>
          <w:lang w:val="en-GB"/>
        </w:rPr>
        <w:t xml:space="preserve">– </w:t>
      </w:r>
      <w:r w:rsidR="006C578C" w:rsidRPr="006A2488">
        <w:rPr>
          <w:rFonts w:ascii="Times New Roman" w:hAnsi="Times New Roman"/>
          <w:sz w:val="26"/>
          <w:szCs w:val="26"/>
          <w:lang w:val="en-GB"/>
        </w:rPr>
        <w:t xml:space="preserve">specific </w:t>
      </w:r>
      <w:r w:rsidR="00EA388B" w:rsidRPr="006A2488">
        <w:rPr>
          <w:rFonts w:ascii="Times New Roman" w:hAnsi="Times New Roman"/>
          <w:sz w:val="26"/>
          <w:szCs w:val="26"/>
          <w:lang w:val="en-GB"/>
        </w:rPr>
        <w:t>results</w:t>
      </w:r>
      <w:r w:rsidR="006C578C" w:rsidRPr="006A2488">
        <w:rPr>
          <w:rFonts w:ascii="Times New Roman" w:hAnsi="Times New Roman"/>
          <w:sz w:val="26"/>
          <w:szCs w:val="26"/>
          <w:lang w:val="en-GB"/>
        </w:rPr>
        <w:t xml:space="preserve"> of different courses and other components of a </w:t>
      </w:r>
      <w:r w:rsidR="00FB10C5" w:rsidRPr="006A2488">
        <w:rPr>
          <w:rFonts w:ascii="Times New Roman" w:hAnsi="Times New Roman"/>
          <w:sz w:val="26"/>
          <w:szCs w:val="26"/>
          <w:lang w:val="en-GB"/>
        </w:rPr>
        <w:t>degree</w:t>
      </w:r>
      <w:r w:rsidR="006C578C" w:rsidRPr="006A2488">
        <w:rPr>
          <w:rFonts w:ascii="Times New Roman" w:hAnsi="Times New Roman"/>
          <w:sz w:val="26"/>
          <w:szCs w:val="26"/>
          <w:lang w:val="en-GB"/>
        </w:rPr>
        <w:t xml:space="preserve"> programme, including knowledge, skills, competencies, experience, etc. accumulated by students. Core learning outcomes of the </w:t>
      </w:r>
      <w:r w:rsidR="00FB10C5" w:rsidRPr="006A2488">
        <w:rPr>
          <w:rFonts w:ascii="Times New Roman" w:hAnsi="Times New Roman"/>
          <w:sz w:val="26"/>
          <w:szCs w:val="26"/>
          <w:lang w:val="en-GB"/>
        </w:rPr>
        <w:t xml:space="preserve">programme </w:t>
      </w:r>
      <w:r w:rsidR="006C578C" w:rsidRPr="006A2488">
        <w:rPr>
          <w:rFonts w:ascii="Times New Roman" w:hAnsi="Times New Roman"/>
          <w:sz w:val="26"/>
          <w:szCs w:val="26"/>
          <w:lang w:val="en-GB"/>
        </w:rPr>
        <w:t xml:space="preserve">are reflected in its conceptual framework; learning outcomes of separate </w:t>
      </w:r>
      <w:r w:rsidR="00FB10C5" w:rsidRPr="006A2488">
        <w:rPr>
          <w:rFonts w:ascii="Times New Roman" w:hAnsi="Times New Roman"/>
          <w:sz w:val="26"/>
          <w:szCs w:val="26"/>
          <w:lang w:val="en-GB"/>
        </w:rPr>
        <w:t>programme</w:t>
      </w:r>
      <w:r w:rsidR="006C578C" w:rsidRPr="006A2488">
        <w:rPr>
          <w:rFonts w:ascii="Times New Roman" w:hAnsi="Times New Roman"/>
          <w:sz w:val="26"/>
          <w:szCs w:val="26"/>
          <w:lang w:val="en-GB"/>
        </w:rPr>
        <w:t xml:space="preserve"> elements are reflected in syllabuses of different courses, </w:t>
      </w:r>
      <w:r w:rsidR="000A6714" w:rsidRPr="006A2488">
        <w:rPr>
          <w:rFonts w:ascii="Times New Roman" w:hAnsi="Times New Roman"/>
          <w:sz w:val="26"/>
          <w:szCs w:val="26"/>
          <w:lang w:val="en-GB"/>
        </w:rPr>
        <w:t xml:space="preserve">outlines of </w:t>
      </w:r>
      <w:r w:rsidR="006C578C" w:rsidRPr="006A2488">
        <w:rPr>
          <w:rFonts w:ascii="Times New Roman" w:hAnsi="Times New Roman"/>
          <w:sz w:val="26"/>
          <w:szCs w:val="26"/>
          <w:lang w:val="en-GB"/>
        </w:rPr>
        <w:t xml:space="preserve">internships, research and project seminars and other </w:t>
      </w:r>
      <w:r w:rsidR="00FB10C5" w:rsidRPr="006A2488">
        <w:rPr>
          <w:rFonts w:ascii="Times New Roman" w:hAnsi="Times New Roman"/>
          <w:sz w:val="26"/>
          <w:szCs w:val="26"/>
          <w:lang w:val="en-GB"/>
        </w:rPr>
        <w:t>programme</w:t>
      </w:r>
      <w:r w:rsidR="006C578C" w:rsidRPr="006A2488">
        <w:rPr>
          <w:rFonts w:ascii="Times New Roman" w:hAnsi="Times New Roman"/>
          <w:sz w:val="26"/>
          <w:szCs w:val="26"/>
          <w:lang w:val="en-GB"/>
        </w:rPr>
        <w:t xml:space="preserve"> elements</w:t>
      </w:r>
      <w:r w:rsidR="00A84991" w:rsidRPr="006A2488">
        <w:rPr>
          <w:rFonts w:ascii="Times New Roman" w:hAnsi="Times New Roman"/>
          <w:sz w:val="26"/>
          <w:szCs w:val="26"/>
          <w:lang w:val="en-GB"/>
        </w:rPr>
        <w:t>.</w:t>
      </w:r>
    </w:p>
    <w:p w:rsidR="00EA388B" w:rsidRPr="006A2488" w:rsidRDefault="006C578C" w:rsidP="00EA388B">
      <w:pPr>
        <w:shd w:val="clear" w:color="auto" w:fill="FFFFFF"/>
        <w:spacing w:line="240" w:lineRule="auto"/>
        <w:ind w:right="40" w:firstLine="709"/>
        <w:jc w:val="left"/>
        <w:rPr>
          <w:rFonts w:ascii="Times New Roman" w:hAnsi="Times New Roman"/>
          <w:sz w:val="26"/>
          <w:szCs w:val="26"/>
          <w:lang w:val="en-GB"/>
        </w:rPr>
      </w:pPr>
      <w:r w:rsidRPr="006A2488">
        <w:rPr>
          <w:rFonts w:ascii="Times New Roman" w:hAnsi="Times New Roman"/>
          <w:i/>
          <w:sz w:val="26"/>
          <w:szCs w:val="26"/>
          <w:lang w:val="en-GB"/>
        </w:rPr>
        <w:t>Concentration</w:t>
      </w:r>
      <w:r w:rsidR="00A84991" w:rsidRPr="006A2488">
        <w:rPr>
          <w:rFonts w:ascii="Times New Roman" w:hAnsi="Times New Roman"/>
          <w:i/>
          <w:sz w:val="26"/>
          <w:szCs w:val="26"/>
          <w:lang w:val="en-GB"/>
        </w:rPr>
        <w:t xml:space="preserve"> </w:t>
      </w:r>
      <w:r w:rsidR="00A84991" w:rsidRPr="006A2488">
        <w:rPr>
          <w:rFonts w:ascii="Times New Roman" w:hAnsi="Times New Roman"/>
          <w:sz w:val="26"/>
          <w:szCs w:val="26"/>
          <w:lang w:val="en-GB"/>
        </w:rPr>
        <w:t xml:space="preserve">– </w:t>
      </w:r>
      <w:r w:rsidRPr="006A2488">
        <w:rPr>
          <w:rFonts w:ascii="Times New Roman" w:hAnsi="Times New Roman"/>
          <w:sz w:val="26"/>
          <w:szCs w:val="26"/>
          <w:lang w:val="en-GB"/>
        </w:rPr>
        <w:t xml:space="preserve">an array of </w:t>
      </w:r>
      <w:r w:rsidR="00FB10C5" w:rsidRPr="006A2488">
        <w:rPr>
          <w:rFonts w:ascii="Times New Roman" w:hAnsi="Times New Roman"/>
          <w:sz w:val="26"/>
          <w:szCs w:val="26"/>
          <w:lang w:val="en-GB"/>
        </w:rPr>
        <w:t>programme</w:t>
      </w:r>
      <w:r w:rsidR="00EA388B" w:rsidRPr="006A2488">
        <w:rPr>
          <w:rFonts w:ascii="Times New Roman" w:hAnsi="Times New Roman"/>
          <w:sz w:val="26"/>
          <w:szCs w:val="26"/>
          <w:lang w:val="en-GB"/>
        </w:rPr>
        <w:t xml:space="preserve"> components that determine subject matter and </w:t>
      </w:r>
      <w:r w:rsidR="008D5264" w:rsidRPr="006A2488">
        <w:rPr>
          <w:rFonts w:ascii="Times New Roman" w:hAnsi="Times New Roman"/>
          <w:sz w:val="26"/>
          <w:szCs w:val="26"/>
          <w:lang w:val="en-GB"/>
        </w:rPr>
        <w:t>direction of student training and reflect distinctive features of the professional field which the student is preparing to enter; unlike fields of study</w:t>
      </w:r>
      <w:r w:rsidR="008D5264" w:rsidRPr="006A2488">
        <w:rPr>
          <w:rStyle w:val="a8"/>
          <w:rFonts w:ascii="Times New Roman" w:hAnsi="Times New Roman"/>
          <w:sz w:val="26"/>
          <w:szCs w:val="26"/>
          <w:lang w:val="en-GB"/>
        </w:rPr>
        <w:footnoteReference w:id="2"/>
      </w:r>
      <w:r w:rsidR="008D5264" w:rsidRPr="006A2488">
        <w:rPr>
          <w:rFonts w:ascii="Times New Roman" w:hAnsi="Times New Roman"/>
          <w:sz w:val="26"/>
          <w:szCs w:val="26"/>
          <w:lang w:val="en-GB"/>
        </w:rPr>
        <w:t xml:space="preserve">, a concentration cannot form the basis for a separate </w:t>
      </w:r>
      <w:r w:rsidR="00FB10C5" w:rsidRPr="006A2488">
        <w:rPr>
          <w:rFonts w:ascii="Times New Roman" w:hAnsi="Times New Roman"/>
          <w:sz w:val="26"/>
          <w:szCs w:val="26"/>
          <w:lang w:val="en-GB"/>
        </w:rPr>
        <w:t>degree programme</w:t>
      </w:r>
      <w:r w:rsidR="008D5264" w:rsidRPr="006A2488">
        <w:rPr>
          <w:rFonts w:ascii="Times New Roman" w:hAnsi="Times New Roman"/>
          <w:sz w:val="26"/>
          <w:szCs w:val="26"/>
          <w:lang w:val="en-GB"/>
        </w:rPr>
        <w:t>.</w:t>
      </w:r>
    </w:p>
    <w:p w:rsidR="00A84991" w:rsidRPr="006A2488" w:rsidRDefault="00FB10C5" w:rsidP="00A84991">
      <w:pPr>
        <w:shd w:val="clear" w:color="auto" w:fill="FFFFFF"/>
        <w:spacing w:line="240" w:lineRule="auto"/>
        <w:ind w:right="40" w:firstLine="709"/>
        <w:rPr>
          <w:rFonts w:ascii="Times New Roman" w:hAnsi="Times New Roman"/>
          <w:i/>
          <w:sz w:val="26"/>
          <w:szCs w:val="26"/>
          <w:lang w:val="en-GB"/>
        </w:rPr>
      </w:pPr>
      <w:r w:rsidRPr="006A2488">
        <w:rPr>
          <w:rFonts w:ascii="Times New Roman" w:hAnsi="Times New Roman"/>
          <w:i/>
          <w:sz w:val="26"/>
          <w:szCs w:val="26"/>
          <w:lang w:val="en-GB"/>
        </w:rPr>
        <w:t>Programme</w:t>
      </w:r>
      <w:r w:rsidR="00EA388B" w:rsidRPr="006A2488">
        <w:rPr>
          <w:rFonts w:ascii="Times New Roman" w:hAnsi="Times New Roman"/>
          <w:i/>
          <w:sz w:val="26"/>
          <w:szCs w:val="26"/>
          <w:lang w:val="en-GB"/>
        </w:rPr>
        <w:t xml:space="preserve"> structure</w:t>
      </w:r>
      <w:r w:rsidR="00A84991" w:rsidRPr="006A2488">
        <w:rPr>
          <w:rFonts w:ascii="Times New Roman" w:hAnsi="Times New Roman"/>
          <w:i/>
          <w:sz w:val="26"/>
          <w:szCs w:val="26"/>
          <w:lang w:val="en-GB"/>
        </w:rPr>
        <w:t xml:space="preserve"> – </w:t>
      </w:r>
      <w:r w:rsidR="003E3ADE" w:rsidRPr="006A2488">
        <w:rPr>
          <w:rFonts w:ascii="Times New Roman" w:hAnsi="Times New Roman"/>
          <w:sz w:val="26"/>
          <w:szCs w:val="26"/>
          <w:lang w:val="en-GB"/>
        </w:rPr>
        <w:t xml:space="preserve">interrelation of different </w:t>
      </w:r>
      <w:r w:rsidRPr="006A2488">
        <w:rPr>
          <w:rFonts w:ascii="Times New Roman" w:hAnsi="Times New Roman"/>
          <w:sz w:val="26"/>
          <w:szCs w:val="26"/>
          <w:lang w:val="en-GB"/>
        </w:rPr>
        <w:t>programme</w:t>
      </w:r>
      <w:r w:rsidR="003E3ADE" w:rsidRPr="006A2488">
        <w:rPr>
          <w:rFonts w:ascii="Times New Roman" w:hAnsi="Times New Roman"/>
          <w:sz w:val="26"/>
          <w:szCs w:val="26"/>
          <w:lang w:val="en-GB"/>
        </w:rPr>
        <w:t xml:space="preserve"> elements, including a measure of study load for each element</w:t>
      </w:r>
      <w:r w:rsidR="00A84991" w:rsidRPr="006A2488">
        <w:rPr>
          <w:rFonts w:ascii="Times New Roman" w:hAnsi="Times New Roman"/>
          <w:sz w:val="26"/>
          <w:szCs w:val="26"/>
          <w:lang w:val="en-GB"/>
        </w:rPr>
        <w:t>.</w:t>
      </w:r>
    </w:p>
    <w:p w:rsidR="00A84991" w:rsidRPr="006A2488" w:rsidRDefault="003E3ADE" w:rsidP="00A84991">
      <w:pPr>
        <w:shd w:val="clear" w:color="auto" w:fill="FFFFFF"/>
        <w:spacing w:line="240" w:lineRule="auto"/>
        <w:ind w:right="40" w:firstLine="708"/>
        <w:rPr>
          <w:rFonts w:ascii="Times New Roman" w:hAnsi="Times New Roman"/>
          <w:sz w:val="26"/>
          <w:szCs w:val="26"/>
          <w:lang w:val="en-GB"/>
        </w:rPr>
      </w:pPr>
      <w:r w:rsidRPr="006A2488">
        <w:rPr>
          <w:rFonts w:ascii="Times New Roman" w:hAnsi="Times New Roman"/>
          <w:i/>
          <w:sz w:val="26"/>
          <w:szCs w:val="26"/>
          <w:lang w:val="en-GB"/>
        </w:rPr>
        <w:t>Programme implementation provisions</w:t>
      </w:r>
      <w:r w:rsidR="00A84991" w:rsidRPr="006A2488">
        <w:rPr>
          <w:rFonts w:ascii="Times New Roman" w:hAnsi="Times New Roman"/>
          <w:sz w:val="26"/>
          <w:szCs w:val="26"/>
          <w:lang w:val="en-GB"/>
        </w:rPr>
        <w:t xml:space="preserve"> – </w:t>
      </w:r>
      <w:r w:rsidR="00A92EF6" w:rsidRPr="006A2488">
        <w:rPr>
          <w:rFonts w:ascii="Times New Roman" w:hAnsi="Times New Roman"/>
          <w:sz w:val="26"/>
          <w:szCs w:val="26"/>
          <w:lang w:val="en-GB"/>
        </w:rPr>
        <w:t>staffing, logistical, curriculum development, information, financial and social support of the educational process</w:t>
      </w:r>
      <w:r w:rsidR="00A84991" w:rsidRPr="006A2488">
        <w:rPr>
          <w:rFonts w:ascii="Times New Roman" w:hAnsi="Times New Roman"/>
          <w:sz w:val="26"/>
          <w:szCs w:val="26"/>
          <w:lang w:val="en-GB"/>
        </w:rPr>
        <w:t xml:space="preserve">. </w:t>
      </w:r>
    </w:p>
    <w:p w:rsidR="00A84991" w:rsidRPr="006A2488" w:rsidRDefault="00A92EF6" w:rsidP="00A84991">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i/>
          <w:sz w:val="26"/>
          <w:szCs w:val="26"/>
          <w:lang w:val="en-GB"/>
        </w:rPr>
        <w:t>Study blocks</w:t>
      </w:r>
      <w:r w:rsidR="00A84991" w:rsidRPr="006A2488">
        <w:rPr>
          <w:rFonts w:ascii="Times New Roman" w:hAnsi="Times New Roman"/>
          <w:i/>
          <w:sz w:val="26"/>
          <w:szCs w:val="26"/>
          <w:lang w:val="en-GB"/>
        </w:rPr>
        <w:t xml:space="preserve"> </w:t>
      </w:r>
      <w:r w:rsidR="00A84991" w:rsidRPr="006A2488">
        <w:rPr>
          <w:rFonts w:ascii="Times New Roman" w:hAnsi="Times New Roman"/>
          <w:sz w:val="26"/>
          <w:szCs w:val="26"/>
          <w:lang w:val="en-GB"/>
        </w:rPr>
        <w:t xml:space="preserve">– </w:t>
      </w:r>
      <w:r w:rsidRPr="006A2488">
        <w:rPr>
          <w:rFonts w:ascii="Times New Roman" w:hAnsi="Times New Roman"/>
          <w:sz w:val="26"/>
          <w:szCs w:val="26"/>
          <w:lang w:val="en-GB"/>
        </w:rPr>
        <w:t xml:space="preserve">separate elements </w:t>
      </w:r>
      <w:r w:rsidR="00FB10C5" w:rsidRPr="006A2488">
        <w:rPr>
          <w:rFonts w:ascii="Times New Roman" w:hAnsi="Times New Roman"/>
          <w:sz w:val="26"/>
          <w:szCs w:val="26"/>
          <w:lang w:val="en-GB"/>
        </w:rPr>
        <w:t>of</w:t>
      </w:r>
      <w:r w:rsidRPr="006A2488">
        <w:rPr>
          <w:rFonts w:ascii="Times New Roman" w:hAnsi="Times New Roman"/>
          <w:sz w:val="26"/>
          <w:szCs w:val="26"/>
          <w:lang w:val="en-GB"/>
        </w:rPr>
        <w:t xml:space="preserve"> </w:t>
      </w:r>
      <w:r w:rsidR="00FB10C5" w:rsidRPr="006A2488">
        <w:rPr>
          <w:rFonts w:ascii="Times New Roman" w:hAnsi="Times New Roman"/>
          <w:sz w:val="26"/>
          <w:szCs w:val="26"/>
          <w:lang w:val="en-GB"/>
        </w:rPr>
        <w:t>programme</w:t>
      </w:r>
      <w:r w:rsidRPr="006A2488">
        <w:rPr>
          <w:rFonts w:ascii="Times New Roman" w:hAnsi="Times New Roman"/>
          <w:sz w:val="26"/>
          <w:szCs w:val="26"/>
          <w:lang w:val="en-GB"/>
        </w:rPr>
        <w:t xml:space="preserve"> structure </w:t>
      </w:r>
      <w:r w:rsidR="008448A5" w:rsidRPr="006A2488">
        <w:rPr>
          <w:rFonts w:ascii="Times New Roman" w:hAnsi="Times New Roman"/>
          <w:sz w:val="26"/>
          <w:szCs w:val="26"/>
          <w:lang w:val="en-GB"/>
        </w:rPr>
        <w:t xml:space="preserve">based on different types of academic activities </w:t>
      </w:r>
      <w:r w:rsidR="00A84991" w:rsidRPr="006A2488">
        <w:rPr>
          <w:rFonts w:ascii="Times New Roman" w:hAnsi="Times New Roman"/>
          <w:sz w:val="26"/>
          <w:szCs w:val="26"/>
          <w:lang w:val="en-GB"/>
        </w:rPr>
        <w:t>(</w:t>
      </w:r>
      <w:r w:rsidR="008448A5" w:rsidRPr="006A2488">
        <w:rPr>
          <w:rFonts w:ascii="Times New Roman" w:hAnsi="Times New Roman"/>
          <w:sz w:val="26"/>
          <w:szCs w:val="26"/>
          <w:lang w:val="en-GB"/>
        </w:rPr>
        <w:t xml:space="preserve">for instance, </w:t>
      </w:r>
      <w:r w:rsidR="002E0082" w:rsidRPr="006A2488">
        <w:rPr>
          <w:rFonts w:ascii="Times New Roman" w:hAnsi="Times New Roman"/>
          <w:sz w:val="26"/>
          <w:szCs w:val="26"/>
          <w:lang w:val="en-GB"/>
        </w:rPr>
        <w:t xml:space="preserve">theoretical components of the </w:t>
      </w:r>
      <w:r w:rsidR="00FB10C5" w:rsidRPr="006A2488">
        <w:rPr>
          <w:rFonts w:ascii="Times New Roman" w:hAnsi="Times New Roman"/>
          <w:sz w:val="26"/>
          <w:szCs w:val="26"/>
          <w:lang w:val="en-GB"/>
        </w:rPr>
        <w:t>programme</w:t>
      </w:r>
      <w:r w:rsidR="00A84991" w:rsidRPr="006A2488">
        <w:rPr>
          <w:rFonts w:ascii="Times New Roman" w:hAnsi="Times New Roman"/>
          <w:sz w:val="26"/>
          <w:szCs w:val="26"/>
          <w:lang w:val="en-GB"/>
        </w:rPr>
        <w:t xml:space="preserve">, </w:t>
      </w:r>
      <w:r w:rsidR="002E0082" w:rsidRPr="006A2488">
        <w:rPr>
          <w:rFonts w:ascii="Times New Roman" w:hAnsi="Times New Roman"/>
          <w:sz w:val="26"/>
          <w:szCs w:val="26"/>
          <w:lang w:val="en-GB"/>
        </w:rPr>
        <w:t>projects and research activities</w:t>
      </w:r>
      <w:r w:rsidR="00A84991" w:rsidRPr="006A2488">
        <w:rPr>
          <w:rFonts w:ascii="Times New Roman" w:hAnsi="Times New Roman"/>
          <w:sz w:val="26"/>
          <w:szCs w:val="26"/>
          <w:lang w:val="en-GB"/>
        </w:rPr>
        <w:t xml:space="preserve">, </w:t>
      </w:r>
      <w:r w:rsidR="002E0082" w:rsidRPr="006A2488">
        <w:rPr>
          <w:rFonts w:ascii="Times New Roman" w:hAnsi="Times New Roman"/>
          <w:sz w:val="26"/>
          <w:szCs w:val="26"/>
          <w:lang w:val="en-GB"/>
        </w:rPr>
        <w:t>internships, etc</w:t>
      </w:r>
      <w:r w:rsidR="00A84991" w:rsidRPr="006A2488">
        <w:rPr>
          <w:rFonts w:ascii="Times New Roman" w:hAnsi="Times New Roman"/>
          <w:sz w:val="26"/>
          <w:szCs w:val="26"/>
          <w:lang w:val="en-GB"/>
        </w:rPr>
        <w:t>.).</w:t>
      </w:r>
    </w:p>
    <w:p w:rsidR="00A84991" w:rsidRPr="006A2488" w:rsidRDefault="002E0082" w:rsidP="00A84991">
      <w:pPr>
        <w:shd w:val="clear" w:color="auto" w:fill="FFFFFF"/>
        <w:spacing w:line="240" w:lineRule="auto"/>
        <w:ind w:right="40" w:firstLine="708"/>
        <w:rPr>
          <w:rFonts w:ascii="Times New Roman" w:hAnsi="Times New Roman"/>
          <w:i/>
          <w:sz w:val="26"/>
          <w:szCs w:val="26"/>
          <w:lang w:val="en-GB"/>
        </w:rPr>
      </w:pPr>
      <w:r w:rsidRPr="006A2488">
        <w:rPr>
          <w:rFonts w:ascii="Times New Roman" w:hAnsi="Times New Roman"/>
          <w:i/>
          <w:sz w:val="26"/>
          <w:szCs w:val="26"/>
          <w:lang w:val="en-GB"/>
        </w:rPr>
        <w:t xml:space="preserve">Programme </w:t>
      </w:r>
      <w:r w:rsidR="00631056" w:rsidRPr="006A2488">
        <w:rPr>
          <w:rFonts w:ascii="Times New Roman" w:hAnsi="Times New Roman"/>
          <w:i/>
          <w:sz w:val="26"/>
          <w:szCs w:val="26"/>
          <w:lang w:val="en-GB"/>
        </w:rPr>
        <w:t>O</w:t>
      </w:r>
      <w:r w:rsidRPr="006A2488">
        <w:rPr>
          <w:rFonts w:ascii="Times New Roman" w:hAnsi="Times New Roman"/>
          <w:i/>
          <w:sz w:val="26"/>
          <w:szCs w:val="26"/>
          <w:lang w:val="en-GB"/>
        </w:rPr>
        <w:t>ffice</w:t>
      </w:r>
      <w:r w:rsidR="00A84991" w:rsidRPr="006A2488">
        <w:rPr>
          <w:rFonts w:ascii="Times New Roman" w:hAnsi="Times New Roman"/>
          <w:i/>
          <w:sz w:val="26"/>
          <w:szCs w:val="26"/>
          <w:lang w:val="en-GB"/>
        </w:rPr>
        <w:t xml:space="preserve"> </w:t>
      </w:r>
      <w:r w:rsidR="00A84991" w:rsidRPr="006A2488">
        <w:rPr>
          <w:rFonts w:ascii="Times New Roman" w:hAnsi="Times New Roman"/>
          <w:sz w:val="26"/>
          <w:szCs w:val="26"/>
          <w:lang w:val="en-GB"/>
        </w:rPr>
        <w:t>(</w:t>
      </w:r>
      <w:r w:rsidRPr="006A2488">
        <w:rPr>
          <w:rFonts w:ascii="Times New Roman" w:hAnsi="Times New Roman"/>
          <w:sz w:val="26"/>
          <w:szCs w:val="26"/>
          <w:lang w:val="en-GB"/>
        </w:rPr>
        <w:t>for bachelor’s, specialist and master’s level programmes</w:t>
      </w:r>
      <w:r w:rsidR="00A84991" w:rsidRPr="006A2488">
        <w:rPr>
          <w:rFonts w:ascii="Times New Roman" w:hAnsi="Times New Roman"/>
          <w:sz w:val="26"/>
          <w:szCs w:val="26"/>
          <w:lang w:val="en-GB"/>
        </w:rPr>
        <w:t>)</w:t>
      </w:r>
      <w:r w:rsidR="00A84991" w:rsidRPr="006A2488">
        <w:rPr>
          <w:rFonts w:ascii="Times New Roman" w:hAnsi="Times New Roman"/>
          <w:i/>
          <w:sz w:val="26"/>
          <w:szCs w:val="26"/>
          <w:lang w:val="en-GB"/>
        </w:rPr>
        <w:t xml:space="preserve"> – </w:t>
      </w:r>
      <w:r w:rsidR="00CB7956" w:rsidRPr="006A2488">
        <w:rPr>
          <w:rFonts w:ascii="Times New Roman" w:hAnsi="Times New Roman"/>
          <w:sz w:val="26"/>
          <w:szCs w:val="26"/>
          <w:lang w:val="en-GB"/>
        </w:rPr>
        <w:t xml:space="preserve">curriculum </w:t>
      </w:r>
      <w:r w:rsidRPr="006A2488">
        <w:rPr>
          <w:rFonts w:ascii="Times New Roman" w:hAnsi="Times New Roman"/>
          <w:sz w:val="26"/>
          <w:szCs w:val="26"/>
          <w:lang w:val="en-GB"/>
        </w:rPr>
        <w:t>support unit</w:t>
      </w:r>
      <w:r w:rsidR="00A84991" w:rsidRPr="006A2488">
        <w:rPr>
          <w:rStyle w:val="a8"/>
          <w:rFonts w:ascii="Times New Roman" w:hAnsi="Times New Roman"/>
          <w:sz w:val="26"/>
          <w:szCs w:val="26"/>
          <w:lang w:val="en-GB"/>
        </w:rPr>
        <w:footnoteReference w:id="3"/>
      </w:r>
      <w:r w:rsidRPr="006A2488">
        <w:rPr>
          <w:rFonts w:ascii="Times New Roman" w:hAnsi="Times New Roman"/>
          <w:sz w:val="26"/>
          <w:szCs w:val="26"/>
          <w:lang w:val="en-GB"/>
        </w:rPr>
        <w:t xml:space="preserve"> responsible for </w:t>
      </w:r>
      <w:r w:rsidR="00313A04" w:rsidRPr="006A2488">
        <w:rPr>
          <w:rFonts w:ascii="Times New Roman" w:hAnsi="Times New Roman"/>
          <w:sz w:val="26"/>
          <w:szCs w:val="26"/>
          <w:lang w:val="en-GB"/>
        </w:rPr>
        <w:t xml:space="preserve">coordination of processes related to studying on the given </w:t>
      </w:r>
      <w:r w:rsidR="00FB10C5" w:rsidRPr="006A2488">
        <w:rPr>
          <w:rFonts w:ascii="Times New Roman" w:hAnsi="Times New Roman"/>
          <w:sz w:val="26"/>
          <w:szCs w:val="26"/>
          <w:lang w:val="en-GB"/>
        </w:rPr>
        <w:t>degree</w:t>
      </w:r>
      <w:r w:rsidR="00313A04" w:rsidRPr="006A2488">
        <w:rPr>
          <w:rFonts w:ascii="Times New Roman" w:hAnsi="Times New Roman"/>
          <w:sz w:val="26"/>
          <w:szCs w:val="26"/>
          <w:lang w:val="en-GB"/>
        </w:rPr>
        <w:t xml:space="preserve"> programme</w:t>
      </w:r>
      <w:r w:rsidR="00A84991" w:rsidRPr="006A2488">
        <w:rPr>
          <w:rFonts w:ascii="Times New Roman" w:hAnsi="Times New Roman"/>
          <w:i/>
          <w:sz w:val="26"/>
          <w:szCs w:val="26"/>
          <w:lang w:val="en-GB"/>
        </w:rPr>
        <w:t>.</w:t>
      </w:r>
    </w:p>
    <w:p w:rsidR="00A84991" w:rsidRPr="006A2488" w:rsidRDefault="00313A04" w:rsidP="00A84991">
      <w:pPr>
        <w:shd w:val="clear" w:color="auto" w:fill="FFFFFF"/>
        <w:spacing w:line="240" w:lineRule="auto"/>
        <w:ind w:right="40" w:firstLine="708"/>
        <w:rPr>
          <w:rFonts w:ascii="Times New Roman" w:hAnsi="Times New Roman"/>
          <w:sz w:val="26"/>
          <w:szCs w:val="26"/>
          <w:lang w:val="en-GB"/>
        </w:rPr>
      </w:pPr>
      <w:r w:rsidRPr="006A2488">
        <w:rPr>
          <w:rFonts w:ascii="Times New Roman" w:hAnsi="Times New Roman"/>
          <w:i/>
          <w:sz w:val="26"/>
          <w:szCs w:val="26"/>
          <w:lang w:val="en-GB"/>
        </w:rPr>
        <w:t>Faculty</w:t>
      </w:r>
      <w:r w:rsidR="00A84991" w:rsidRPr="006A2488">
        <w:rPr>
          <w:rFonts w:ascii="Times New Roman" w:hAnsi="Times New Roman"/>
          <w:sz w:val="26"/>
          <w:szCs w:val="26"/>
          <w:lang w:val="en-GB"/>
        </w:rPr>
        <w:t xml:space="preserve"> – </w:t>
      </w:r>
      <w:r w:rsidRPr="006A2488">
        <w:rPr>
          <w:rFonts w:ascii="Times New Roman" w:hAnsi="Times New Roman"/>
          <w:sz w:val="26"/>
          <w:szCs w:val="26"/>
          <w:lang w:val="en-GB"/>
        </w:rPr>
        <w:t xml:space="preserve">any University subdivision implementing </w:t>
      </w:r>
      <w:r w:rsidR="00FB10C5"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programmes</w:t>
      </w:r>
      <w:r w:rsidR="00A84991" w:rsidRPr="006A2488">
        <w:rPr>
          <w:rFonts w:ascii="Times New Roman" w:hAnsi="Times New Roman"/>
          <w:sz w:val="26"/>
          <w:szCs w:val="26"/>
          <w:lang w:val="en-GB"/>
        </w:rPr>
        <w:t>.</w:t>
      </w:r>
    </w:p>
    <w:p w:rsidR="00E565D0" w:rsidRPr="006A2488" w:rsidRDefault="00313A04" w:rsidP="00E4690B">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i/>
          <w:sz w:val="26"/>
          <w:szCs w:val="26"/>
          <w:lang w:val="en-GB"/>
        </w:rPr>
        <w:t>HE FSES</w:t>
      </w:r>
      <w:r w:rsidR="00E565D0" w:rsidRPr="006A2488">
        <w:rPr>
          <w:rFonts w:ascii="Times New Roman" w:hAnsi="Times New Roman"/>
          <w:sz w:val="26"/>
          <w:szCs w:val="26"/>
          <w:lang w:val="en-GB"/>
        </w:rPr>
        <w:t xml:space="preserve"> – </w:t>
      </w:r>
      <w:r w:rsidRPr="006A2488">
        <w:rPr>
          <w:rFonts w:ascii="Times New Roman" w:hAnsi="Times New Roman"/>
          <w:sz w:val="26"/>
          <w:szCs w:val="26"/>
          <w:lang w:val="en-GB"/>
        </w:rPr>
        <w:t>federal state educational standards of higher education</w:t>
      </w:r>
      <w:r w:rsidR="00E565D0" w:rsidRPr="006A2488">
        <w:rPr>
          <w:rFonts w:ascii="Times New Roman" w:hAnsi="Times New Roman"/>
          <w:sz w:val="26"/>
          <w:szCs w:val="26"/>
          <w:lang w:val="en-GB"/>
        </w:rPr>
        <w:t>.</w:t>
      </w:r>
    </w:p>
    <w:p w:rsidR="00A84991" w:rsidRPr="006A2488" w:rsidRDefault="00A84991" w:rsidP="00DD2B3E">
      <w:pPr>
        <w:shd w:val="clear" w:color="auto" w:fill="FFFFFF"/>
        <w:spacing w:line="240" w:lineRule="auto"/>
        <w:ind w:right="40" w:firstLine="709"/>
        <w:rPr>
          <w:rFonts w:ascii="Times New Roman" w:hAnsi="Times New Roman"/>
          <w:i/>
          <w:sz w:val="26"/>
          <w:szCs w:val="26"/>
          <w:lang w:val="en-GB"/>
        </w:rPr>
      </w:pPr>
    </w:p>
    <w:p w:rsidR="00D37035" w:rsidRPr="006A2488" w:rsidRDefault="00185780" w:rsidP="00D37035">
      <w:pPr>
        <w:pStyle w:val="1"/>
        <w:keepLines/>
        <w:widowControl/>
        <w:numPr>
          <w:ilvl w:val="0"/>
          <w:numId w:val="1"/>
        </w:numPr>
        <w:shd w:val="clear" w:color="auto" w:fill="auto"/>
        <w:autoSpaceDE/>
        <w:autoSpaceDN/>
        <w:adjustRightInd/>
        <w:spacing w:before="480" w:line="276" w:lineRule="auto"/>
        <w:jc w:val="left"/>
        <w:rPr>
          <w:b/>
          <w:color w:val="auto"/>
          <w:sz w:val="26"/>
          <w:szCs w:val="26"/>
          <w:lang w:val="en-GB"/>
        </w:rPr>
      </w:pPr>
      <w:r w:rsidRPr="006A2488">
        <w:rPr>
          <w:b/>
          <w:color w:val="auto"/>
          <w:sz w:val="26"/>
          <w:szCs w:val="26"/>
          <w:lang w:val="en-GB"/>
        </w:rPr>
        <w:br w:type="page"/>
      </w:r>
      <w:bookmarkStart w:id="2" w:name="_Toc423707026"/>
      <w:r w:rsidR="001B77A1" w:rsidRPr="006A2488">
        <w:rPr>
          <w:b/>
          <w:color w:val="auto"/>
          <w:sz w:val="26"/>
          <w:szCs w:val="26"/>
          <w:lang w:val="en-GB"/>
        </w:rPr>
        <w:lastRenderedPageBreak/>
        <w:t xml:space="preserve">Main </w:t>
      </w:r>
      <w:r w:rsidR="00154ED8" w:rsidRPr="006A2488">
        <w:rPr>
          <w:b/>
          <w:color w:val="auto"/>
          <w:sz w:val="26"/>
          <w:szCs w:val="26"/>
          <w:lang w:val="en-GB"/>
        </w:rPr>
        <w:t>P</w:t>
      </w:r>
      <w:r w:rsidR="001B77A1" w:rsidRPr="006A2488">
        <w:rPr>
          <w:b/>
          <w:color w:val="auto"/>
          <w:sz w:val="26"/>
          <w:szCs w:val="26"/>
          <w:lang w:val="en-GB"/>
        </w:rPr>
        <w:t>rovisions</w:t>
      </w:r>
      <w:bookmarkEnd w:id="2"/>
      <w:r w:rsidR="00D37035" w:rsidRPr="006A2488">
        <w:rPr>
          <w:b/>
          <w:color w:val="auto"/>
          <w:sz w:val="26"/>
          <w:szCs w:val="26"/>
          <w:lang w:val="en-GB"/>
        </w:rPr>
        <w:t xml:space="preserve"> </w:t>
      </w:r>
    </w:p>
    <w:p w:rsidR="00D37035" w:rsidRPr="006A2488" w:rsidRDefault="00D37035" w:rsidP="00D37035">
      <w:pPr>
        <w:rPr>
          <w:rFonts w:ascii="Times New Roman" w:hAnsi="Times New Roman"/>
          <w:sz w:val="26"/>
          <w:szCs w:val="26"/>
          <w:lang w:val="en-GB" w:eastAsia="ru-RU"/>
        </w:rPr>
      </w:pPr>
    </w:p>
    <w:p w:rsidR="00D37035" w:rsidRPr="006A2488" w:rsidRDefault="001B77A1" w:rsidP="001B77A1">
      <w:pPr>
        <w:shd w:val="clear" w:color="auto" w:fill="FFFFFF"/>
        <w:spacing w:line="240" w:lineRule="auto"/>
        <w:ind w:right="40" w:firstLine="709"/>
        <w:jc w:val="left"/>
        <w:rPr>
          <w:rFonts w:ascii="Times New Roman" w:hAnsi="Times New Roman"/>
          <w:sz w:val="26"/>
          <w:szCs w:val="26"/>
          <w:lang w:val="en-GB"/>
        </w:rPr>
      </w:pPr>
      <w:r w:rsidRPr="006A2488">
        <w:rPr>
          <w:rFonts w:ascii="Times New Roman" w:hAnsi="Times New Roman"/>
          <w:sz w:val="26"/>
          <w:szCs w:val="26"/>
          <w:lang w:val="en-GB"/>
        </w:rPr>
        <w:t xml:space="preserve">These Regulations for </w:t>
      </w:r>
      <w:r w:rsidR="00FB10C5"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Programmes (hereinafter, the Regulations) set forth procedures for development, approval, start-up, presentation, implementation and </w:t>
      </w:r>
      <w:r w:rsidR="00171225" w:rsidRPr="006A2488">
        <w:rPr>
          <w:rFonts w:ascii="Times New Roman" w:hAnsi="Times New Roman"/>
          <w:sz w:val="26"/>
          <w:szCs w:val="26"/>
          <w:lang w:val="en-GB"/>
        </w:rPr>
        <w:t>termination</w:t>
      </w:r>
      <w:r w:rsidRPr="006A2488">
        <w:rPr>
          <w:rFonts w:ascii="Times New Roman" w:hAnsi="Times New Roman"/>
          <w:sz w:val="26"/>
          <w:szCs w:val="26"/>
          <w:lang w:val="en-GB"/>
        </w:rPr>
        <w:t xml:space="preserve"> of core higher education programmes at HSE for bachelor’s, specialist, master’s and doctoral levels, all modes of study, their main types, content and management strategies</w:t>
      </w:r>
      <w:r w:rsidR="00D37035" w:rsidRPr="006A2488">
        <w:rPr>
          <w:rFonts w:ascii="Times New Roman" w:hAnsi="Times New Roman"/>
          <w:sz w:val="26"/>
          <w:szCs w:val="26"/>
          <w:lang w:val="en-GB"/>
        </w:rPr>
        <w:t xml:space="preserve">. </w:t>
      </w:r>
    </w:p>
    <w:p w:rsidR="00D37035" w:rsidRPr="006A2488" w:rsidRDefault="00870828" w:rsidP="00447312">
      <w:pPr>
        <w:pStyle w:val="11"/>
        <w:spacing w:line="240" w:lineRule="auto"/>
        <w:ind w:left="0" w:firstLine="1080"/>
        <w:rPr>
          <w:rFonts w:ascii="Times New Roman" w:hAnsi="Times New Roman"/>
          <w:sz w:val="26"/>
          <w:szCs w:val="26"/>
          <w:lang w:val="en-GB"/>
        </w:rPr>
      </w:pPr>
      <w:r w:rsidRPr="006A2488">
        <w:rPr>
          <w:rFonts w:ascii="Times New Roman" w:hAnsi="Times New Roman"/>
          <w:sz w:val="26"/>
          <w:szCs w:val="26"/>
          <w:lang w:val="en-GB"/>
        </w:rPr>
        <w:t>These Regulations have been developed in compliance with the following documents</w:t>
      </w:r>
      <w:r w:rsidR="00D37035" w:rsidRPr="006A2488">
        <w:rPr>
          <w:rFonts w:ascii="Times New Roman" w:hAnsi="Times New Roman"/>
          <w:sz w:val="26"/>
          <w:szCs w:val="26"/>
          <w:lang w:val="en-GB"/>
        </w:rPr>
        <w:t>:</w:t>
      </w:r>
    </w:p>
    <w:p w:rsidR="00D37035" w:rsidRPr="006A2488" w:rsidRDefault="00870828" w:rsidP="0057304D">
      <w:pPr>
        <w:pStyle w:val="11"/>
        <w:numPr>
          <w:ilvl w:val="0"/>
          <w:numId w:val="13"/>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Federal Law No.273-FZ “</w:t>
      </w:r>
      <w:r w:rsidRPr="006A2488">
        <w:rPr>
          <w:rFonts w:ascii="Times New Roman" w:hAnsi="Times New Roman"/>
          <w:i/>
          <w:sz w:val="26"/>
          <w:szCs w:val="26"/>
          <w:lang w:val="en-GB"/>
        </w:rPr>
        <w:t>On Education in the Russian Federation</w:t>
      </w:r>
      <w:r w:rsidRPr="006A2488">
        <w:rPr>
          <w:rFonts w:ascii="Times New Roman" w:hAnsi="Times New Roman"/>
          <w:sz w:val="26"/>
          <w:szCs w:val="26"/>
          <w:lang w:val="en-GB"/>
        </w:rPr>
        <w:t>” dated December 29, 2012 (</w:t>
      </w:r>
      <w:r w:rsidR="0084735C" w:rsidRPr="006A2488">
        <w:rPr>
          <w:rFonts w:ascii="Times New Roman" w:hAnsi="Times New Roman"/>
          <w:sz w:val="26"/>
          <w:szCs w:val="26"/>
          <w:lang w:val="en-US"/>
        </w:rPr>
        <w:t>as revised on</w:t>
      </w:r>
      <w:r w:rsidR="0084735C" w:rsidRPr="006A2488">
        <w:rPr>
          <w:rFonts w:ascii="Times New Roman" w:hAnsi="Times New Roman"/>
          <w:sz w:val="26"/>
          <w:szCs w:val="26"/>
          <w:lang w:val="en-GB"/>
        </w:rPr>
        <w:t xml:space="preserve"> </w:t>
      </w:r>
      <w:r w:rsidRPr="006A2488">
        <w:rPr>
          <w:rFonts w:ascii="Times New Roman" w:hAnsi="Times New Roman"/>
          <w:sz w:val="26"/>
          <w:szCs w:val="26"/>
          <w:lang w:val="en-GB"/>
        </w:rPr>
        <w:t>May 06, 2014)</w:t>
      </w:r>
      <w:r w:rsidR="00D37035" w:rsidRPr="006A2488">
        <w:rPr>
          <w:rFonts w:ascii="Times New Roman" w:hAnsi="Times New Roman"/>
          <w:sz w:val="26"/>
          <w:szCs w:val="26"/>
          <w:lang w:val="en-GB"/>
        </w:rPr>
        <w:t>;</w:t>
      </w:r>
    </w:p>
    <w:p w:rsidR="00D37035" w:rsidRPr="006A2488" w:rsidRDefault="00AE7345" w:rsidP="0057304D">
      <w:pPr>
        <w:pStyle w:val="11"/>
        <w:numPr>
          <w:ilvl w:val="0"/>
          <w:numId w:val="13"/>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Directive No.1061 of the Ministry of Education and Science of the Russian Federation “</w:t>
      </w:r>
      <w:r w:rsidRPr="006A2488">
        <w:rPr>
          <w:rFonts w:ascii="Times New Roman" w:hAnsi="Times New Roman"/>
          <w:i/>
          <w:sz w:val="26"/>
          <w:szCs w:val="26"/>
          <w:lang w:val="en-GB"/>
        </w:rPr>
        <w:t xml:space="preserve">On Establishing </w:t>
      </w:r>
      <w:r w:rsidR="000B5E27" w:rsidRPr="006A2488">
        <w:rPr>
          <w:rFonts w:ascii="Times New Roman" w:hAnsi="Times New Roman"/>
          <w:i/>
          <w:sz w:val="26"/>
          <w:szCs w:val="26"/>
          <w:lang w:val="en-GB"/>
        </w:rPr>
        <w:t xml:space="preserve">the List of Fields of Study </w:t>
      </w:r>
      <w:r w:rsidR="002C2E6A" w:rsidRPr="006A2488">
        <w:rPr>
          <w:rFonts w:ascii="Times New Roman" w:hAnsi="Times New Roman"/>
          <w:i/>
          <w:sz w:val="26"/>
          <w:szCs w:val="26"/>
          <w:lang w:val="en-GB"/>
        </w:rPr>
        <w:t xml:space="preserve">and Majors </w:t>
      </w:r>
      <w:r w:rsidR="000B5E27" w:rsidRPr="006A2488">
        <w:rPr>
          <w:rFonts w:ascii="Times New Roman" w:hAnsi="Times New Roman"/>
          <w:i/>
          <w:sz w:val="26"/>
          <w:szCs w:val="26"/>
          <w:lang w:val="en-GB"/>
        </w:rPr>
        <w:t>in</w:t>
      </w:r>
      <w:r w:rsidRPr="006A2488">
        <w:rPr>
          <w:rFonts w:ascii="Times New Roman" w:hAnsi="Times New Roman"/>
          <w:i/>
          <w:sz w:val="26"/>
          <w:szCs w:val="26"/>
          <w:lang w:val="en-GB"/>
        </w:rPr>
        <w:t xml:space="preserve"> Higher Education</w:t>
      </w:r>
      <w:r w:rsidRPr="006A2488">
        <w:rPr>
          <w:rFonts w:ascii="Times New Roman" w:hAnsi="Times New Roman"/>
          <w:sz w:val="26"/>
          <w:szCs w:val="26"/>
          <w:lang w:val="en-GB"/>
        </w:rPr>
        <w:t>” dated September 12, 2013</w:t>
      </w:r>
      <w:r w:rsidR="00D37035" w:rsidRPr="006A2488">
        <w:rPr>
          <w:rFonts w:ascii="Times New Roman" w:hAnsi="Times New Roman"/>
          <w:sz w:val="26"/>
          <w:szCs w:val="26"/>
          <w:lang w:val="en-GB"/>
        </w:rPr>
        <w:t>;</w:t>
      </w:r>
    </w:p>
    <w:p w:rsidR="00D37035" w:rsidRPr="006A2488" w:rsidRDefault="00AE7345" w:rsidP="0057304D">
      <w:pPr>
        <w:pStyle w:val="11"/>
        <w:numPr>
          <w:ilvl w:val="0"/>
          <w:numId w:val="13"/>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Directive No.1623 of the Ministry of Education of the Russian Federation “</w:t>
      </w:r>
      <w:r w:rsidRPr="006A2488">
        <w:rPr>
          <w:rFonts w:ascii="Times New Roman" w:hAnsi="Times New Roman"/>
          <w:i/>
          <w:sz w:val="26"/>
          <w:szCs w:val="26"/>
          <w:lang w:val="en-GB"/>
        </w:rPr>
        <w:t>On Establishing Minimum Requirements for Provision of Library and Information Resources to Higher Education Institutions</w:t>
      </w:r>
      <w:r w:rsidRPr="006A2488">
        <w:rPr>
          <w:rFonts w:ascii="Times New Roman" w:hAnsi="Times New Roman"/>
          <w:sz w:val="26"/>
          <w:szCs w:val="26"/>
          <w:lang w:val="en-GB"/>
        </w:rPr>
        <w:t>” dated April 11, 2001 (as revised in Directive No. 133 of the Ministry of Education and Science of the Russian Federation dated April 23, 2008)</w:t>
      </w:r>
      <w:r w:rsidR="00D37035" w:rsidRPr="006A2488">
        <w:rPr>
          <w:rFonts w:ascii="Times New Roman" w:hAnsi="Times New Roman"/>
          <w:sz w:val="26"/>
          <w:szCs w:val="26"/>
          <w:lang w:val="en-GB"/>
        </w:rPr>
        <w:t>;</w:t>
      </w:r>
    </w:p>
    <w:p w:rsidR="00D37035" w:rsidRPr="006A2488" w:rsidRDefault="00E45ACD" w:rsidP="0057304D">
      <w:pPr>
        <w:pStyle w:val="11"/>
        <w:numPr>
          <w:ilvl w:val="0"/>
          <w:numId w:val="13"/>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Decree No.582 of the Government of the Russian Federation “</w:t>
      </w:r>
      <w:r w:rsidRPr="006A2488">
        <w:rPr>
          <w:rFonts w:ascii="Times New Roman" w:hAnsi="Times New Roman"/>
          <w:i/>
          <w:sz w:val="26"/>
          <w:szCs w:val="26"/>
          <w:lang w:val="en-GB"/>
        </w:rPr>
        <w:t xml:space="preserve">On Approving </w:t>
      </w:r>
      <w:r w:rsidR="0072471C" w:rsidRPr="006A2488">
        <w:rPr>
          <w:rFonts w:ascii="Times New Roman" w:hAnsi="Times New Roman"/>
          <w:i/>
          <w:sz w:val="26"/>
          <w:szCs w:val="26"/>
          <w:lang w:val="en-GB"/>
        </w:rPr>
        <w:t>Guidelines for Publishing and Updating Information about Educational Institutions on Official Websites of Educational Institutions on the Internet</w:t>
      </w:r>
      <w:r w:rsidR="0072471C" w:rsidRPr="006A2488">
        <w:rPr>
          <w:rFonts w:ascii="Times New Roman" w:hAnsi="Times New Roman"/>
          <w:sz w:val="26"/>
          <w:szCs w:val="26"/>
          <w:lang w:val="en-GB"/>
        </w:rPr>
        <w:t>” dated July 10, 2013</w:t>
      </w:r>
      <w:r w:rsidR="00D37035" w:rsidRPr="006A2488">
        <w:rPr>
          <w:rFonts w:ascii="Times New Roman" w:hAnsi="Times New Roman"/>
          <w:sz w:val="26"/>
          <w:szCs w:val="26"/>
          <w:lang w:val="en-GB"/>
        </w:rPr>
        <w:t>;</w:t>
      </w:r>
    </w:p>
    <w:p w:rsidR="008869FC" w:rsidRPr="006A2488" w:rsidRDefault="0072471C" w:rsidP="0057304D">
      <w:pPr>
        <w:pStyle w:val="11"/>
        <w:numPr>
          <w:ilvl w:val="0"/>
          <w:numId w:val="13"/>
        </w:numPr>
        <w:spacing w:line="240" w:lineRule="auto"/>
        <w:ind w:left="0" w:firstLine="709"/>
        <w:rPr>
          <w:rFonts w:ascii="Times New Roman" w:hAnsi="Times New Roman"/>
          <w:sz w:val="26"/>
          <w:szCs w:val="26"/>
          <w:lang w:val="en-GB"/>
        </w:rPr>
      </w:pPr>
      <w:r w:rsidRPr="006A2488">
        <w:rPr>
          <w:rFonts w:ascii="Times New Roman" w:hAnsi="Times New Roman"/>
          <w:i/>
          <w:sz w:val="26"/>
          <w:szCs w:val="26"/>
          <w:lang w:val="en-GB"/>
        </w:rPr>
        <w:t>Procedures for Arranging and Rendering Educational Services under Higher Education Programmes of Bachelor’s, Specialist and Master’s Levels</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approved by Directive No.1367 of the Ministry of Education and Science of the Russian Federation dated December 19, 2013</w:t>
      </w:r>
      <w:r w:rsidR="00D37035" w:rsidRPr="006A2488">
        <w:rPr>
          <w:rFonts w:ascii="Times New Roman" w:hAnsi="Times New Roman"/>
          <w:sz w:val="26"/>
          <w:szCs w:val="26"/>
          <w:lang w:val="en-GB"/>
        </w:rPr>
        <w:t>);</w:t>
      </w:r>
    </w:p>
    <w:p w:rsidR="008869FC" w:rsidRPr="006A2488" w:rsidRDefault="0072471C" w:rsidP="0057304D">
      <w:pPr>
        <w:numPr>
          <w:ilvl w:val="0"/>
          <w:numId w:val="13"/>
        </w:numPr>
        <w:autoSpaceDE w:val="0"/>
        <w:autoSpaceDN w:val="0"/>
        <w:adjustRightInd w:val="0"/>
        <w:spacing w:line="240" w:lineRule="auto"/>
        <w:ind w:left="0" w:firstLine="709"/>
        <w:rPr>
          <w:rFonts w:ascii="Times New Roman" w:hAnsi="Times New Roman"/>
          <w:sz w:val="26"/>
          <w:szCs w:val="26"/>
          <w:lang w:val="en-GB"/>
        </w:rPr>
      </w:pPr>
      <w:r w:rsidRPr="006A2488">
        <w:rPr>
          <w:rFonts w:ascii="Times New Roman" w:hAnsi="Times New Roman"/>
          <w:i/>
          <w:sz w:val="26"/>
          <w:szCs w:val="26"/>
          <w:lang w:val="en-GB"/>
        </w:rPr>
        <w:t>Procedures for Arranging and Rendering Educational Services under Higher Education Programmes</w:t>
      </w:r>
      <w:r w:rsidR="007420F8" w:rsidRPr="006A2488">
        <w:rPr>
          <w:rFonts w:ascii="Times New Roman" w:hAnsi="Times New Roman"/>
          <w:i/>
          <w:sz w:val="26"/>
          <w:szCs w:val="26"/>
          <w:lang w:val="en-GB"/>
        </w:rPr>
        <w:t xml:space="preserve"> – Military and Doctoral Programmes for Academic Professionals</w:t>
      </w:r>
      <w:r w:rsidR="008869FC" w:rsidRPr="006A2488">
        <w:rPr>
          <w:rFonts w:ascii="Times New Roman" w:hAnsi="Times New Roman"/>
          <w:sz w:val="26"/>
          <w:szCs w:val="26"/>
          <w:lang w:val="en-GB" w:eastAsia="ru-RU"/>
        </w:rPr>
        <w:t xml:space="preserve">, </w:t>
      </w:r>
      <w:r w:rsidRPr="006A2488">
        <w:rPr>
          <w:rFonts w:ascii="Times New Roman" w:hAnsi="Times New Roman"/>
          <w:sz w:val="26"/>
          <w:szCs w:val="26"/>
          <w:lang w:val="en-GB"/>
        </w:rPr>
        <w:t>approved by Directive No.1259 of the Ministry of Education and Science of the Russian Federation dated November 19, 2013</w:t>
      </w:r>
      <w:r w:rsidR="008869FC" w:rsidRPr="006A2488">
        <w:rPr>
          <w:rFonts w:ascii="Times New Roman" w:hAnsi="Times New Roman"/>
          <w:sz w:val="26"/>
          <w:szCs w:val="26"/>
          <w:lang w:val="en-GB" w:eastAsia="ru-RU"/>
        </w:rPr>
        <w:t>;</w:t>
      </w:r>
    </w:p>
    <w:p w:rsidR="00D37035" w:rsidRPr="006A2488" w:rsidRDefault="007420F8" w:rsidP="0057304D">
      <w:pPr>
        <w:pStyle w:val="11"/>
        <w:numPr>
          <w:ilvl w:val="0"/>
          <w:numId w:val="13"/>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Federal state educational standards of higher education</w:t>
      </w:r>
      <w:r w:rsidR="00D924E3" w:rsidRPr="006A2488">
        <w:rPr>
          <w:rFonts w:ascii="Times New Roman" w:hAnsi="Times New Roman"/>
          <w:sz w:val="26"/>
          <w:szCs w:val="26"/>
          <w:lang w:val="en-GB"/>
        </w:rPr>
        <w:t xml:space="preserve"> (</w:t>
      </w:r>
      <w:r w:rsidRPr="006A2488">
        <w:rPr>
          <w:rFonts w:ascii="Times New Roman" w:hAnsi="Times New Roman"/>
          <w:sz w:val="26"/>
          <w:szCs w:val="26"/>
          <w:lang w:val="en-GB"/>
        </w:rPr>
        <w:t>hereinafter, HE FSES</w:t>
      </w:r>
      <w:r w:rsidR="00D924E3" w:rsidRPr="006A2488">
        <w:rPr>
          <w:rFonts w:ascii="Times New Roman" w:hAnsi="Times New Roman"/>
          <w:sz w:val="26"/>
          <w:szCs w:val="26"/>
          <w:lang w:val="en-GB"/>
        </w:rPr>
        <w:t>)</w:t>
      </w:r>
      <w:r w:rsidR="00D37035" w:rsidRPr="006A2488">
        <w:rPr>
          <w:rFonts w:ascii="Times New Roman" w:hAnsi="Times New Roman"/>
          <w:sz w:val="26"/>
          <w:szCs w:val="26"/>
          <w:lang w:val="en-GB"/>
        </w:rPr>
        <w:t>;</w:t>
      </w:r>
    </w:p>
    <w:p w:rsidR="00D37035" w:rsidRPr="006A2488" w:rsidRDefault="007420F8" w:rsidP="0057304D">
      <w:pPr>
        <w:pStyle w:val="11"/>
        <w:numPr>
          <w:ilvl w:val="0"/>
          <w:numId w:val="13"/>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HSE educational standards</w:t>
      </w:r>
      <w:r w:rsidR="00D924E3" w:rsidRPr="006A2488">
        <w:rPr>
          <w:rFonts w:ascii="Times New Roman" w:hAnsi="Times New Roman"/>
          <w:sz w:val="26"/>
          <w:szCs w:val="26"/>
          <w:lang w:val="en-GB"/>
        </w:rPr>
        <w:t xml:space="preserve"> (</w:t>
      </w:r>
      <w:r w:rsidRPr="006A2488">
        <w:rPr>
          <w:rFonts w:ascii="Times New Roman" w:hAnsi="Times New Roman"/>
          <w:sz w:val="26"/>
          <w:szCs w:val="26"/>
          <w:lang w:val="en-GB"/>
        </w:rPr>
        <w:t>hereinafter, HSE ES</w:t>
      </w:r>
      <w:r w:rsidR="00D924E3" w:rsidRPr="006A2488">
        <w:rPr>
          <w:rFonts w:ascii="Times New Roman" w:hAnsi="Times New Roman"/>
          <w:sz w:val="26"/>
          <w:szCs w:val="26"/>
          <w:lang w:val="en-GB"/>
        </w:rPr>
        <w:t>)</w:t>
      </w:r>
      <w:r w:rsidR="0079481E" w:rsidRPr="006A2488">
        <w:rPr>
          <w:rFonts w:ascii="Times New Roman" w:hAnsi="Times New Roman"/>
          <w:sz w:val="26"/>
          <w:szCs w:val="26"/>
          <w:lang w:val="en-GB"/>
        </w:rPr>
        <w:t>;</w:t>
      </w:r>
    </w:p>
    <w:p w:rsidR="00D37035" w:rsidRPr="006A2488" w:rsidRDefault="007420F8" w:rsidP="0057304D">
      <w:pPr>
        <w:pStyle w:val="11"/>
        <w:numPr>
          <w:ilvl w:val="0"/>
          <w:numId w:val="13"/>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Charter of the federal state autonomous educational institution for higher professional education National Research University Higher School of Economics</w:t>
      </w:r>
      <w:r w:rsidR="00B759D7" w:rsidRPr="006A2488">
        <w:rPr>
          <w:rFonts w:ascii="Times New Roman" w:hAnsi="Times New Roman"/>
          <w:sz w:val="26"/>
          <w:szCs w:val="26"/>
          <w:lang w:val="en-GB"/>
        </w:rPr>
        <w:t>.</w:t>
      </w:r>
    </w:p>
    <w:p w:rsidR="00D37035" w:rsidRPr="006A2488" w:rsidRDefault="007420F8" w:rsidP="00447312">
      <w:pPr>
        <w:spacing w:line="240" w:lineRule="auto"/>
        <w:ind w:firstLine="708"/>
        <w:rPr>
          <w:rFonts w:ascii="Times New Roman" w:hAnsi="Times New Roman"/>
          <w:sz w:val="26"/>
          <w:szCs w:val="26"/>
          <w:lang w:val="en-GB"/>
        </w:rPr>
      </w:pPr>
      <w:r w:rsidRPr="006A2488">
        <w:rPr>
          <w:rFonts w:ascii="Times New Roman" w:hAnsi="Times New Roman"/>
          <w:sz w:val="26"/>
          <w:szCs w:val="26"/>
          <w:lang w:val="en-GB"/>
        </w:rPr>
        <w:t>These Regulations shall come into force upon their enactment by the HSE Rector’s directive and remain valid until their cancellation</w:t>
      </w:r>
      <w:r w:rsidR="00D37035" w:rsidRPr="006A2488">
        <w:rPr>
          <w:rFonts w:ascii="Times New Roman" w:hAnsi="Times New Roman"/>
          <w:sz w:val="26"/>
          <w:szCs w:val="26"/>
          <w:lang w:val="en-GB"/>
        </w:rPr>
        <w:t>.</w:t>
      </w:r>
    </w:p>
    <w:p w:rsidR="00D37035" w:rsidRPr="006A2488" w:rsidRDefault="00525289" w:rsidP="00447312">
      <w:pPr>
        <w:spacing w:line="240" w:lineRule="auto"/>
        <w:ind w:firstLine="708"/>
        <w:rPr>
          <w:rFonts w:ascii="Times New Roman" w:hAnsi="Times New Roman"/>
          <w:sz w:val="26"/>
          <w:szCs w:val="26"/>
          <w:lang w:val="en-GB"/>
        </w:rPr>
      </w:pPr>
      <w:r w:rsidRPr="006A2488">
        <w:rPr>
          <w:rFonts w:ascii="Times New Roman" w:hAnsi="Times New Roman"/>
          <w:sz w:val="26"/>
          <w:szCs w:val="26"/>
          <w:lang w:val="en-GB"/>
        </w:rPr>
        <w:t xml:space="preserve">Any amendments to these Regulations are </w:t>
      </w:r>
      <w:r w:rsidR="001F2E3E" w:rsidRPr="006A2488">
        <w:rPr>
          <w:rFonts w:ascii="Times New Roman" w:hAnsi="Times New Roman"/>
          <w:sz w:val="26"/>
          <w:szCs w:val="26"/>
          <w:lang w:val="en-GB"/>
        </w:rPr>
        <w:t>subject to</w:t>
      </w:r>
      <w:r w:rsidRPr="006A2488">
        <w:rPr>
          <w:rFonts w:ascii="Times New Roman" w:hAnsi="Times New Roman"/>
          <w:sz w:val="26"/>
          <w:szCs w:val="26"/>
          <w:lang w:val="en-GB"/>
        </w:rPr>
        <w:t xml:space="preserve"> approval by the HSE Academic Council</w:t>
      </w:r>
      <w:r w:rsidR="00D37035" w:rsidRPr="006A2488">
        <w:rPr>
          <w:rFonts w:ascii="Times New Roman" w:hAnsi="Times New Roman"/>
          <w:sz w:val="26"/>
          <w:szCs w:val="26"/>
          <w:lang w:val="en-GB"/>
        </w:rPr>
        <w:t>.</w:t>
      </w:r>
    </w:p>
    <w:p w:rsidR="00D37035" w:rsidRPr="006A2488" w:rsidRDefault="006048A1" w:rsidP="006048A1">
      <w:pPr>
        <w:shd w:val="clear" w:color="auto" w:fill="FFFFFF"/>
        <w:spacing w:line="240" w:lineRule="auto"/>
        <w:ind w:right="40" w:firstLine="709"/>
        <w:jc w:val="left"/>
        <w:rPr>
          <w:rFonts w:ascii="Times New Roman" w:hAnsi="Times New Roman"/>
          <w:sz w:val="26"/>
          <w:szCs w:val="26"/>
          <w:lang w:val="en-GB"/>
        </w:rPr>
      </w:pPr>
      <w:r w:rsidRPr="006A2488">
        <w:rPr>
          <w:rFonts w:ascii="Times New Roman" w:hAnsi="Times New Roman"/>
          <w:sz w:val="26"/>
          <w:szCs w:val="26"/>
          <w:lang w:val="en-GB"/>
        </w:rPr>
        <w:t xml:space="preserve">A </w:t>
      </w:r>
      <w:r w:rsidR="00B3356F"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is established as a set of interrelated documents developed and approved by the University on the basis of current HE FSES/ HSE ES, labour market trends and educational needs of students, within one field of study (major) or at the confluence of several fields</w:t>
      </w:r>
      <w:r w:rsidR="00D37035" w:rsidRPr="006A2488">
        <w:rPr>
          <w:rFonts w:ascii="Times New Roman" w:hAnsi="Times New Roman"/>
          <w:sz w:val="26"/>
          <w:szCs w:val="26"/>
          <w:lang w:val="en-GB"/>
        </w:rPr>
        <w:t>.</w:t>
      </w:r>
      <w:r w:rsidR="0047190A" w:rsidRPr="006A2488">
        <w:rPr>
          <w:rFonts w:ascii="Times New Roman" w:hAnsi="Times New Roman"/>
          <w:sz w:val="26"/>
          <w:szCs w:val="26"/>
          <w:lang w:val="en-GB"/>
        </w:rPr>
        <w:t xml:space="preserve">    </w:t>
      </w:r>
    </w:p>
    <w:p w:rsidR="00D37035" w:rsidRPr="006A2488" w:rsidRDefault="002435E8" w:rsidP="00447312">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A </w:t>
      </w:r>
      <w:r w:rsidR="00B3356F"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sets forth objectives, learning outcomes, scope, terms and technologies employed in the educational process, as well as student assessment methods. Courses included into the </w:t>
      </w:r>
      <w:r w:rsidR="00B3356F" w:rsidRPr="006A2488">
        <w:rPr>
          <w:rFonts w:ascii="Times New Roman" w:hAnsi="Times New Roman"/>
          <w:sz w:val="26"/>
          <w:szCs w:val="26"/>
          <w:lang w:val="en-GB"/>
        </w:rPr>
        <w:t>programme</w:t>
      </w:r>
      <w:r w:rsidRPr="006A2488">
        <w:rPr>
          <w:rFonts w:ascii="Times New Roman" w:hAnsi="Times New Roman"/>
          <w:sz w:val="26"/>
          <w:szCs w:val="26"/>
          <w:lang w:val="en-GB"/>
        </w:rPr>
        <w:t xml:space="preserve"> curriculum and/or content of syllabuses of courses, </w:t>
      </w:r>
      <w:r w:rsidRPr="006A2488">
        <w:rPr>
          <w:rFonts w:ascii="Times New Roman" w:hAnsi="Times New Roman"/>
          <w:sz w:val="26"/>
          <w:szCs w:val="26"/>
          <w:lang w:val="en-GB"/>
        </w:rPr>
        <w:lastRenderedPageBreak/>
        <w:t>subjects, internship programmes, teaching and learning materials pertaining to specific educational technologies are subject to annual update, to reflect latest advancements in science, technology, culture, economics and social services</w:t>
      </w:r>
      <w:r w:rsidR="00D37035" w:rsidRPr="006A2488">
        <w:rPr>
          <w:rFonts w:ascii="Times New Roman" w:hAnsi="Times New Roman"/>
          <w:sz w:val="26"/>
          <w:szCs w:val="26"/>
          <w:lang w:val="en-GB"/>
        </w:rPr>
        <w:t>.</w:t>
      </w:r>
    </w:p>
    <w:p w:rsidR="00D37035" w:rsidRPr="006A2488" w:rsidRDefault="006048A1" w:rsidP="000933D1">
      <w:pPr>
        <w:pStyle w:val="1"/>
        <w:keepLines/>
        <w:widowControl/>
        <w:numPr>
          <w:ilvl w:val="0"/>
          <w:numId w:val="1"/>
        </w:numPr>
        <w:shd w:val="clear" w:color="auto" w:fill="auto"/>
        <w:autoSpaceDE/>
        <w:autoSpaceDN/>
        <w:adjustRightInd/>
        <w:spacing w:before="480" w:line="276" w:lineRule="auto"/>
        <w:jc w:val="left"/>
        <w:rPr>
          <w:b/>
          <w:color w:val="auto"/>
          <w:sz w:val="26"/>
          <w:szCs w:val="26"/>
          <w:lang w:val="en-GB"/>
        </w:rPr>
      </w:pPr>
      <w:bookmarkStart w:id="3" w:name="_Toc423707027"/>
      <w:r w:rsidRPr="006A2488">
        <w:rPr>
          <w:b/>
          <w:color w:val="auto"/>
          <w:sz w:val="26"/>
          <w:szCs w:val="26"/>
          <w:lang w:val="en-GB"/>
        </w:rPr>
        <w:t xml:space="preserve">Classification of </w:t>
      </w:r>
      <w:r w:rsidR="00B3356F" w:rsidRPr="006A2488">
        <w:rPr>
          <w:b/>
          <w:color w:val="auto"/>
          <w:sz w:val="26"/>
          <w:szCs w:val="26"/>
          <w:lang w:val="en-GB"/>
        </w:rPr>
        <w:t>Degree</w:t>
      </w:r>
      <w:r w:rsidRPr="006A2488">
        <w:rPr>
          <w:b/>
          <w:color w:val="auto"/>
          <w:sz w:val="26"/>
          <w:szCs w:val="26"/>
          <w:lang w:val="en-GB"/>
        </w:rPr>
        <w:t xml:space="preserve"> Programmes</w:t>
      </w:r>
      <w:bookmarkEnd w:id="3"/>
    </w:p>
    <w:p w:rsidR="00D37035" w:rsidRPr="006A2488" w:rsidRDefault="002435E8" w:rsidP="000933D1">
      <w:pPr>
        <w:pStyle w:val="1"/>
        <w:keepLines/>
        <w:widowControl/>
        <w:numPr>
          <w:ilvl w:val="1"/>
          <w:numId w:val="1"/>
        </w:numPr>
        <w:shd w:val="clear" w:color="auto" w:fill="auto"/>
        <w:autoSpaceDE/>
        <w:autoSpaceDN/>
        <w:adjustRightInd/>
        <w:spacing w:before="480" w:line="276" w:lineRule="auto"/>
        <w:jc w:val="left"/>
        <w:rPr>
          <w:color w:val="auto"/>
          <w:sz w:val="26"/>
          <w:szCs w:val="26"/>
          <w:lang w:val="en-GB"/>
        </w:rPr>
      </w:pPr>
      <w:bookmarkStart w:id="4" w:name="_Toc423707028"/>
      <w:bookmarkStart w:id="5" w:name="_Toc315952186"/>
      <w:bookmarkStart w:id="6" w:name="_Toc340268929"/>
      <w:r w:rsidRPr="006A2488">
        <w:rPr>
          <w:color w:val="auto"/>
          <w:sz w:val="26"/>
          <w:szCs w:val="26"/>
          <w:lang w:val="en-GB"/>
        </w:rPr>
        <w:t xml:space="preserve">Characteristics of a </w:t>
      </w:r>
      <w:r w:rsidR="00B3356F" w:rsidRPr="006A2488">
        <w:rPr>
          <w:color w:val="auto"/>
          <w:sz w:val="26"/>
          <w:szCs w:val="26"/>
          <w:lang w:val="en-GB"/>
        </w:rPr>
        <w:t>Degree</w:t>
      </w:r>
      <w:r w:rsidRPr="006A2488">
        <w:rPr>
          <w:color w:val="auto"/>
          <w:sz w:val="26"/>
          <w:szCs w:val="26"/>
          <w:lang w:val="en-GB"/>
        </w:rPr>
        <w:t xml:space="preserve"> Programme</w:t>
      </w:r>
      <w:bookmarkEnd w:id="4"/>
    </w:p>
    <w:p w:rsidR="000933D1" w:rsidRPr="006A2488" w:rsidRDefault="000933D1" w:rsidP="000933D1">
      <w:pPr>
        <w:rPr>
          <w:sz w:val="16"/>
          <w:lang w:val="en-GB" w:eastAsia="ru-RU"/>
        </w:rPr>
      </w:pPr>
    </w:p>
    <w:p w:rsidR="002435E8" w:rsidRPr="006A2488" w:rsidRDefault="002435E8" w:rsidP="002435E8">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Admission to each University </w:t>
      </w:r>
      <w:r w:rsidR="00B3356F"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is based on a separate entrance competition</w:t>
      </w:r>
      <w:r w:rsidRPr="006A2488">
        <w:rPr>
          <w:rStyle w:val="a8"/>
          <w:rFonts w:ascii="Times New Roman" w:hAnsi="Times New Roman"/>
          <w:sz w:val="26"/>
          <w:szCs w:val="26"/>
          <w:lang w:val="en-GB"/>
        </w:rPr>
        <w:footnoteReference w:id="4"/>
      </w:r>
      <w:r w:rsidRPr="006A2488">
        <w:rPr>
          <w:rFonts w:ascii="Times New Roman" w:hAnsi="Times New Roman"/>
          <w:sz w:val="26"/>
          <w:szCs w:val="26"/>
          <w:lang w:val="en-GB"/>
        </w:rPr>
        <w:t xml:space="preserve">. Each </w:t>
      </w:r>
      <w:r w:rsidR="00B3356F"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pertains to one of the levels of education and one field of study/major</w:t>
      </w:r>
      <w:r w:rsidRPr="006A2488">
        <w:rPr>
          <w:rStyle w:val="a8"/>
          <w:rFonts w:ascii="Times New Roman" w:hAnsi="Times New Roman"/>
          <w:sz w:val="26"/>
          <w:szCs w:val="26"/>
          <w:lang w:val="en-GB"/>
        </w:rPr>
        <w:footnoteReference w:id="5"/>
      </w:r>
      <w:r w:rsidRPr="006A2488">
        <w:rPr>
          <w:rFonts w:ascii="Times New Roman" w:hAnsi="Times New Roman"/>
          <w:sz w:val="26"/>
          <w:szCs w:val="26"/>
          <w:lang w:val="en-GB"/>
        </w:rPr>
        <w:t xml:space="preserve">. The University may implement several different </w:t>
      </w:r>
      <w:r w:rsidR="00B3356F" w:rsidRPr="006A2488">
        <w:rPr>
          <w:rFonts w:ascii="Times New Roman" w:hAnsi="Times New Roman"/>
          <w:sz w:val="26"/>
          <w:szCs w:val="26"/>
          <w:lang w:val="en-GB"/>
        </w:rPr>
        <w:t>degree programmes</w:t>
      </w:r>
      <w:r w:rsidRPr="006A2488">
        <w:rPr>
          <w:rFonts w:ascii="Times New Roman" w:hAnsi="Times New Roman"/>
          <w:sz w:val="26"/>
          <w:szCs w:val="26"/>
          <w:lang w:val="en-GB"/>
        </w:rPr>
        <w:t xml:space="preserve"> within one field of study/major. </w:t>
      </w:r>
      <w:r w:rsidR="00B3356F" w:rsidRPr="006A2488">
        <w:rPr>
          <w:rFonts w:ascii="Times New Roman" w:hAnsi="Times New Roman"/>
          <w:sz w:val="26"/>
          <w:szCs w:val="26"/>
          <w:lang w:val="en-GB"/>
        </w:rPr>
        <w:t>Programmes</w:t>
      </w:r>
      <w:r w:rsidRPr="006A2488">
        <w:rPr>
          <w:rFonts w:ascii="Times New Roman" w:hAnsi="Times New Roman"/>
          <w:sz w:val="26"/>
          <w:szCs w:val="26"/>
          <w:lang w:val="en-GB"/>
        </w:rPr>
        <w:t xml:space="preserve"> may be implemented jointly by several HSE faculties and/or educational institutions, including international ones</w:t>
      </w:r>
      <w:r w:rsidRPr="006A2488">
        <w:rPr>
          <w:rStyle w:val="a8"/>
          <w:rFonts w:ascii="Times New Roman" w:hAnsi="Times New Roman"/>
          <w:sz w:val="26"/>
          <w:szCs w:val="26"/>
          <w:lang w:val="en-GB"/>
        </w:rPr>
        <w:footnoteReference w:id="6"/>
      </w:r>
      <w:r w:rsidRPr="006A2488">
        <w:rPr>
          <w:rFonts w:ascii="Times New Roman" w:hAnsi="Times New Roman"/>
          <w:sz w:val="26"/>
          <w:szCs w:val="26"/>
          <w:lang w:val="en-GB"/>
        </w:rPr>
        <w:t xml:space="preserve">.   </w:t>
      </w:r>
    </w:p>
    <w:p w:rsidR="002435E8" w:rsidRPr="006A2488" w:rsidRDefault="002435E8" w:rsidP="002435E8">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Each </w:t>
      </w:r>
      <w:r w:rsidR="00B3356F"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has a </w:t>
      </w:r>
      <w:r w:rsidR="002A3DE9" w:rsidRPr="006A2488">
        <w:rPr>
          <w:rFonts w:ascii="Times New Roman" w:hAnsi="Times New Roman"/>
          <w:sz w:val="26"/>
          <w:szCs w:val="26"/>
          <w:lang w:val="en-GB"/>
        </w:rPr>
        <w:t xml:space="preserve">working </w:t>
      </w:r>
      <w:r w:rsidRPr="006A2488">
        <w:rPr>
          <w:rFonts w:ascii="Times New Roman" w:hAnsi="Times New Roman"/>
          <w:sz w:val="26"/>
          <w:szCs w:val="26"/>
          <w:lang w:val="en-GB"/>
        </w:rPr>
        <w:t xml:space="preserve">curriculum and academic calendar. Development of each </w:t>
      </w:r>
      <w:r w:rsidR="00B3356F"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is based on a specific field of study. Any changes to the educational standards (HE FSES/ HSE ES) </w:t>
      </w:r>
      <w:r w:rsidR="00631056" w:rsidRPr="006A2488">
        <w:rPr>
          <w:rFonts w:ascii="Times New Roman" w:hAnsi="Times New Roman"/>
          <w:sz w:val="26"/>
          <w:szCs w:val="26"/>
          <w:lang w:val="en-GB"/>
        </w:rPr>
        <w:t>entail</w:t>
      </w:r>
      <w:r w:rsidRPr="006A2488">
        <w:rPr>
          <w:rFonts w:ascii="Times New Roman" w:hAnsi="Times New Roman"/>
          <w:sz w:val="26"/>
          <w:szCs w:val="26"/>
          <w:lang w:val="en-GB"/>
        </w:rPr>
        <w:t xml:space="preserve"> development of a new </w:t>
      </w:r>
      <w:r w:rsidR="006E63C9" w:rsidRPr="006A2488">
        <w:rPr>
          <w:rFonts w:ascii="Times New Roman" w:hAnsi="Times New Roman"/>
          <w:sz w:val="26"/>
          <w:szCs w:val="26"/>
          <w:lang w:val="en-GB"/>
        </w:rPr>
        <w:t>degree programme</w:t>
      </w:r>
      <w:r w:rsidRPr="006A2488">
        <w:rPr>
          <w:rFonts w:ascii="Times New Roman" w:hAnsi="Times New Roman"/>
          <w:sz w:val="26"/>
          <w:szCs w:val="26"/>
          <w:lang w:val="en-GB"/>
        </w:rPr>
        <w:t>.</w:t>
      </w:r>
    </w:p>
    <w:p w:rsidR="002435E8" w:rsidRPr="006A2488" w:rsidRDefault="002435E8" w:rsidP="002435E8">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Each </w:t>
      </w:r>
      <w:r w:rsidR="006E63C9"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has an Academic Supervisor and a Programme Office, and sometimes a</w:t>
      </w:r>
      <w:r w:rsidR="00631056" w:rsidRPr="006A2488">
        <w:rPr>
          <w:rFonts w:ascii="Times New Roman" w:hAnsi="Times New Roman"/>
          <w:sz w:val="26"/>
          <w:szCs w:val="26"/>
          <w:lang w:val="en-GB"/>
        </w:rPr>
        <w:t>n</w:t>
      </w:r>
      <w:r w:rsidRPr="006A2488">
        <w:rPr>
          <w:rFonts w:ascii="Times New Roman" w:hAnsi="Times New Roman"/>
          <w:sz w:val="26"/>
          <w:szCs w:val="26"/>
          <w:lang w:val="en-GB"/>
        </w:rPr>
        <w:t xml:space="preserve"> Academic Council as well. Powers of one Academic Council may cover several similar </w:t>
      </w:r>
      <w:r w:rsidR="006E63C9" w:rsidRPr="006A2488">
        <w:rPr>
          <w:rFonts w:ascii="Times New Roman" w:hAnsi="Times New Roman"/>
          <w:sz w:val="26"/>
          <w:szCs w:val="26"/>
          <w:lang w:val="en-GB"/>
        </w:rPr>
        <w:t>degree programmes</w:t>
      </w:r>
      <w:r w:rsidRPr="006A2488">
        <w:rPr>
          <w:rFonts w:ascii="Times New Roman" w:hAnsi="Times New Roman"/>
          <w:sz w:val="26"/>
          <w:szCs w:val="26"/>
          <w:lang w:val="en-GB"/>
        </w:rPr>
        <w:t>.</w:t>
      </w:r>
    </w:p>
    <w:p w:rsidR="00D37035" w:rsidRPr="006A2488" w:rsidRDefault="002435E8" w:rsidP="002435E8">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Each </w:t>
      </w:r>
      <w:r w:rsidR="006E63C9"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possesses a set of distinctive characteristics (see Clause 2.2) which help to differentiate one </w:t>
      </w:r>
      <w:r w:rsidR="006E63C9" w:rsidRPr="006A2488">
        <w:rPr>
          <w:rFonts w:ascii="Times New Roman" w:hAnsi="Times New Roman"/>
          <w:sz w:val="26"/>
          <w:szCs w:val="26"/>
          <w:lang w:val="en-GB"/>
        </w:rPr>
        <w:t>programme</w:t>
      </w:r>
      <w:r w:rsidRPr="006A2488">
        <w:rPr>
          <w:rFonts w:ascii="Times New Roman" w:hAnsi="Times New Roman"/>
          <w:sz w:val="26"/>
          <w:szCs w:val="26"/>
          <w:lang w:val="en-GB"/>
        </w:rPr>
        <w:t xml:space="preserve"> from another</w:t>
      </w:r>
      <w:r w:rsidR="00D37035" w:rsidRPr="006A2488">
        <w:rPr>
          <w:rFonts w:ascii="Times New Roman" w:hAnsi="Times New Roman"/>
          <w:sz w:val="26"/>
          <w:szCs w:val="26"/>
          <w:lang w:val="en-GB"/>
        </w:rPr>
        <w:t>.</w:t>
      </w:r>
    </w:p>
    <w:p w:rsidR="00D37035" w:rsidRPr="006A2488" w:rsidRDefault="002435E8" w:rsidP="00D37035">
      <w:pPr>
        <w:pStyle w:val="1"/>
        <w:keepLines/>
        <w:widowControl/>
        <w:numPr>
          <w:ilvl w:val="1"/>
          <w:numId w:val="1"/>
        </w:numPr>
        <w:shd w:val="clear" w:color="auto" w:fill="auto"/>
        <w:autoSpaceDE/>
        <w:autoSpaceDN/>
        <w:adjustRightInd/>
        <w:spacing w:before="480" w:line="276" w:lineRule="auto"/>
        <w:jc w:val="left"/>
        <w:rPr>
          <w:color w:val="auto"/>
          <w:sz w:val="26"/>
          <w:szCs w:val="26"/>
          <w:lang w:val="en-GB"/>
        </w:rPr>
      </w:pPr>
      <w:bookmarkStart w:id="7" w:name="_Toc423707029"/>
      <w:r w:rsidRPr="006A2488">
        <w:rPr>
          <w:color w:val="auto"/>
          <w:sz w:val="26"/>
          <w:szCs w:val="26"/>
          <w:lang w:val="en-GB"/>
        </w:rPr>
        <w:t xml:space="preserve">Types of </w:t>
      </w:r>
      <w:r w:rsidR="006E63C9" w:rsidRPr="006A2488">
        <w:rPr>
          <w:color w:val="auto"/>
          <w:sz w:val="26"/>
          <w:szCs w:val="26"/>
          <w:lang w:val="en-GB"/>
        </w:rPr>
        <w:t>Degree</w:t>
      </w:r>
      <w:r w:rsidRPr="006A2488">
        <w:rPr>
          <w:color w:val="auto"/>
          <w:sz w:val="26"/>
          <w:szCs w:val="26"/>
          <w:lang w:val="en-GB"/>
        </w:rPr>
        <w:t xml:space="preserve"> Programmes</w:t>
      </w:r>
      <w:bookmarkEnd w:id="7"/>
    </w:p>
    <w:p w:rsidR="000933D1" w:rsidRPr="006A2488" w:rsidRDefault="000933D1" w:rsidP="000933D1">
      <w:pPr>
        <w:rPr>
          <w:sz w:val="18"/>
          <w:lang w:val="en-GB" w:eastAsia="ru-RU"/>
        </w:rPr>
      </w:pPr>
    </w:p>
    <w:p w:rsidR="00D37035" w:rsidRPr="006A2488" w:rsidRDefault="006E63C9"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Degree programmes</w:t>
      </w:r>
      <w:r w:rsidR="002435E8" w:rsidRPr="006A2488">
        <w:rPr>
          <w:rFonts w:ascii="Times New Roman" w:hAnsi="Times New Roman"/>
          <w:sz w:val="26"/>
          <w:szCs w:val="26"/>
          <w:lang w:val="en-GB"/>
        </w:rPr>
        <w:t xml:space="preserve"> are classified based on different parameters</w:t>
      </w:r>
      <w:r w:rsidR="00D37035" w:rsidRPr="006A2488">
        <w:rPr>
          <w:rFonts w:ascii="Times New Roman" w:hAnsi="Times New Roman"/>
          <w:sz w:val="26"/>
          <w:szCs w:val="26"/>
          <w:lang w:val="en-GB"/>
        </w:rPr>
        <w:t xml:space="preserve">: </w:t>
      </w:r>
    </w:p>
    <w:p w:rsidR="00D37035" w:rsidRPr="006A2488" w:rsidRDefault="006B2C8C"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2.2.1.</w:t>
      </w:r>
      <w:r w:rsidR="00D37035" w:rsidRPr="006A2488">
        <w:rPr>
          <w:rFonts w:ascii="Times New Roman" w:hAnsi="Times New Roman"/>
          <w:sz w:val="26"/>
          <w:szCs w:val="26"/>
          <w:lang w:val="en-GB"/>
        </w:rPr>
        <w:t xml:space="preserve"> </w:t>
      </w:r>
      <w:r w:rsidR="00BD1EBF" w:rsidRPr="006A2488">
        <w:rPr>
          <w:rFonts w:ascii="Times New Roman" w:hAnsi="Times New Roman"/>
          <w:sz w:val="26"/>
          <w:szCs w:val="26"/>
          <w:lang w:val="en-GB"/>
        </w:rPr>
        <w:t xml:space="preserve">By the level of education, </w:t>
      </w:r>
      <w:r w:rsidR="00866FEE" w:rsidRPr="006A2488">
        <w:rPr>
          <w:rFonts w:ascii="Times New Roman" w:hAnsi="Times New Roman"/>
          <w:sz w:val="26"/>
          <w:szCs w:val="26"/>
          <w:lang w:val="en-GB"/>
        </w:rPr>
        <w:t>degree</w:t>
      </w:r>
      <w:r w:rsidR="00BD1EBF" w:rsidRPr="006A2488">
        <w:rPr>
          <w:rFonts w:ascii="Times New Roman" w:hAnsi="Times New Roman"/>
          <w:sz w:val="26"/>
          <w:szCs w:val="26"/>
          <w:lang w:val="en-GB"/>
        </w:rPr>
        <w:t xml:space="preserve"> programmes are subdivided into bachelor’s, specialist, master’s and doctoral level programmes</w:t>
      </w:r>
      <w:r w:rsidR="00D37035" w:rsidRPr="006A2488">
        <w:rPr>
          <w:rFonts w:ascii="Times New Roman" w:hAnsi="Times New Roman"/>
          <w:sz w:val="26"/>
          <w:szCs w:val="26"/>
          <w:lang w:val="en-GB"/>
        </w:rPr>
        <w:t>.</w:t>
      </w:r>
    </w:p>
    <w:p w:rsidR="00D37035" w:rsidRPr="006A2488" w:rsidRDefault="006B2C8C"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2.2</w:t>
      </w:r>
      <w:r w:rsidR="00D37035" w:rsidRPr="006A2488">
        <w:rPr>
          <w:rFonts w:ascii="Times New Roman" w:hAnsi="Times New Roman"/>
          <w:sz w:val="26"/>
          <w:szCs w:val="26"/>
          <w:lang w:val="en-GB"/>
        </w:rPr>
        <w:t>.</w:t>
      </w:r>
      <w:r w:rsidR="00DB400C" w:rsidRPr="006A2488">
        <w:rPr>
          <w:rFonts w:ascii="Times New Roman" w:hAnsi="Times New Roman"/>
          <w:sz w:val="26"/>
          <w:szCs w:val="26"/>
          <w:lang w:val="en-GB"/>
        </w:rPr>
        <w:t>2</w:t>
      </w:r>
      <w:r w:rsidR="00D37035" w:rsidRPr="006A2488">
        <w:rPr>
          <w:rFonts w:ascii="Times New Roman" w:hAnsi="Times New Roman"/>
          <w:sz w:val="26"/>
          <w:szCs w:val="26"/>
          <w:lang w:val="en-GB"/>
        </w:rPr>
        <w:t xml:space="preserve">. </w:t>
      </w:r>
      <w:r w:rsidR="00BD1EBF" w:rsidRPr="006A2488">
        <w:rPr>
          <w:rFonts w:ascii="Times New Roman" w:hAnsi="Times New Roman"/>
          <w:sz w:val="26"/>
          <w:szCs w:val="26"/>
          <w:lang w:val="en-GB"/>
        </w:rPr>
        <w:t xml:space="preserve">By conceptual domain, </w:t>
      </w:r>
      <w:r w:rsidR="00866FEE" w:rsidRPr="006A2488">
        <w:rPr>
          <w:rFonts w:ascii="Times New Roman" w:hAnsi="Times New Roman"/>
          <w:sz w:val="26"/>
          <w:szCs w:val="26"/>
          <w:lang w:val="en-GB"/>
        </w:rPr>
        <w:t>degree</w:t>
      </w:r>
      <w:r w:rsidR="00BD1EBF" w:rsidRPr="006A2488">
        <w:rPr>
          <w:rFonts w:ascii="Times New Roman" w:hAnsi="Times New Roman"/>
          <w:sz w:val="26"/>
          <w:szCs w:val="26"/>
          <w:lang w:val="en-GB"/>
        </w:rPr>
        <w:t xml:space="preserve"> programmes may pertain to one field of study or be interdisciplinary</w:t>
      </w:r>
      <w:r w:rsidR="0024304B" w:rsidRPr="006A2488">
        <w:rPr>
          <w:rStyle w:val="a8"/>
          <w:rFonts w:ascii="Times New Roman" w:hAnsi="Times New Roman"/>
          <w:sz w:val="26"/>
          <w:szCs w:val="26"/>
          <w:lang w:val="en-GB"/>
        </w:rPr>
        <w:footnoteReference w:id="7"/>
      </w:r>
      <w:r w:rsidR="00D37035" w:rsidRPr="006A2488">
        <w:rPr>
          <w:rFonts w:ascii="Times New Roman" w:hAnsi="Times New Roman"/>
          <w:sz w:val="26"/>
          <w:szCs w:val="26"/>
          <w:lang w:val="en-GB"/>
        </w:rPr>
        <w:t xml:space="preserve"> (</w:t>
      </w:r>
      <w:r w:rsidR="00BD1EBF" w:rsidRPr="006A2488">
        <w:rPr>
          <w:rFonts w:ascii="Times New Roman" w:hAnsi="Times New Roman"/>
          <w:sz w:val="26"/>
          <w:szCs w:val="26"/>
          <w:lang w:val="en-GB"/>
        </w:rPr>
        <w:t xml:space="preserve">i.e. </w:t>
      </w:r>
      <w:r w:rsidR="00B4773C" w:rsidRPr="006A2488">
        <w:rPr>
          <w:rFonts w:ascii="Times New Roman" w:hAnsi="Times New Roman"/>
          <w:sz w:val="26"/>
          <w:szCs w:val="26"/>
          <w:lang w:val="en-GB"/>
        </w:rPr>
        <w:t>cover concepts from adjacent fields of study</w:t>
      </w:r>
      <w:r w:rsidR="00D37035" w:rsidRPr="006A2488">
        <w:rPr>
          <w:rFonts w:ascii="Times New Roman" w:hAnsi="Times New Roman"/>
          <w:sz w:val="26"/>
          <w:szCs w:val="26"/>
          <w:lang w:val="en-GB"/>
        </w:rPr>
        <w:t>).</w:t>
      </w:r>
    </w:p>
    <w:p w:rsidR="00D37035" w:rsidRPr="006A2488" w:rsidRDefault="006B2C8C"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2.2</w:t>
      </w:r>
      <w:r w:rsidR="00D37035" w:rsidRPr="006A2488">
        <w:rPr>
          <w:rFonts w:ascii="Times New Roman" w:hAnsi="Times New Roman"/>
          <w:sz w:val="26"/>
          <w:szCs w:val="26"/>
          <w:lang w:val="en-GB"/>
        </w:rPr>
        <w:t>.</w:t>
      </w:r>
      <w:r w:rsidR="00DB400C" w:rsidRPr="006A2488">
        <w:rPr>
          <w:rFonts w:ascii="Times New Roman" w:hAnsi="Times New Roman"/>
          <w:sz w:val="26"/>
          <w:szCs w:val="26"/>
          <w:lang w:val="en-GB"/>
        </w:rPr>
        <w:t>3</w:t>
      </w:r>
      <w:r w:rsidRPr="006A2488">
        <w:rPr>
          <w:rFonts w:ascii="Times New Roman" w:hAnsi="Times New Roman"/>
          <w:sz w:val="26"/>
          <w:szCs w:val="26"/>
          <w:lang w:val="en-GB"/>
        </w:rPr>
        <w:t xml:space="preserve">. </w:t>
      </w:r>
      <w:r w:rsidR="00B4773C" w:rsidRPr="006A2488">
        <w:rPr>
          <w:rFonts w:ascii="Times New Roman" w:hAnsi="Times New Roman"/>
          <w:sz w:val="26"/>
          <w:szCs w:val="26"/>
          <w:lang w:val="en-GB"/>
        </w:rPr>
        <w:t xml:space="preserve">By focus, </w:t>
      </w:r>
      <w:r w:rsidR="00866FEE" w:rsidRPr="006A2488">
        <w:rPr>
          <w:rFonts w:ascii="Times New Roman" w:hAnsi="Times New Roman"/>
          <w:sz w:val="26"/>
          <w:szCs w:val="26"/>
          <w:lang w:val="en-GB"/>
        </w:rPr>
        <w:t>degree</w:t>
      </w:r>
      <w:r w:rsidR="00B4773C" w:rsidRPr="006A2488">
        <w:rPr>
          <w:rFonts w:ascii="Times New Roman" w:hAnsi="Times New Roman"/>
          <w:sz w:val="26"/>
          <w:szCs w:val="26"/>
          <w:lang w:val="en-GB"/>
        </w:rPr>
        <w:t xml:space="preserve"> programmes can be general, field-specific (in terms of </w:t>
      </w:r>
      <w:r w:rsidR="00377287" w:rsidRPr="006A2488">
        <w:rPr>
          <w:rFonts w:ascii="Times New Roman" w:hAnsi="Times New Roman"/>
          <w:sz w:val="26"/>
          <w:szCs w:val="26"/>
          <w:lang w:val="en-GB"/>
        </w:rPr>
        <w:t>activities for which students are trained, target competencies and conceptual domain</w:t>
      </w:r>
      <w:r w:rsidR="00D37035" w:rsidRPr="006A2488">
        <w:rPr>
          <w:rFonts w:ascii="Times New Roman" w:hAnsi="Times New Roman"/>
          <w:sz w:val="26"/>
          <w:szCs w:val="26"/>
          <w:lang w:val="en-GB"/>
        </w:rPr>
        <w:t xml:space="preserve">), </w:t>
      </w:r>
      <w:r w:rsidR="00377287" w:rsidRPr="006A2488">
        <w:rPr>
          <w:rFonts w:ascii="Times New Roman" w:hAnsi="Times New Roman"/>
          <w:sz w:val="26"/>
          <w:szCs w:val="26"/>
          <w:lang w:val="en-GB"/>
        </w:rPr>
        <w:t>and field-specific with concentrations (offering different concentrations as individual study tracks within one programme</w:t>
      </w:r>
      <w:r w:rsidR="00D37035" w:rsidRPr="006A2488">
        <w:rPr>
          <w:rFonts w:ascii="Times New Roman" w:hAnsi="Times New Roman"/>
          <w:sz w:val="26"/>
          <w:szCs w:val="26"/>
          <w:lang w:val="en-GB"/>
        </w:rPr>
        <w:t>).</w:t>
      </w:r>
    </w:p>
    <w:p w:rsidR="00D37035" w:rsidRPr="006A2488" w:rsidRDefault="00D43A9E"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2.2.</w:t>
      </w:r>
      <w:r w:rsidR="00DB400C" w:rsidRPr="006A2488">
        <w:rPr>
          <w:rFonts w:ascii="Times New Roman" w:hAnsi="Times New Roman"/>
          <w:sz w:val="26"/>
          <w:szCs w:val="26"/>
          <w:lang w:val="en-GB"/>
        </w:rPr>
        <w:t>4</w:t>
      </w:r>
      <w:r w:rsidR="00D37035" w:rsidRPr="006A2488">
        <w:rPr>
          <w:rFonts w:ascii="Times New Roman" w:hAnsi="Times New Roman"/>
          <w:sz w:val="26"/>
          <w:szCs w:val="26"/>
          <w:lang w:val="en-GB"/>
        </w:rPr>
        <w:t xml:space="preserve">. </w:t>
      </w:r>
      <w:r w:rsidR="00377287" w:rsidRPr="006A2488">
        <w:rPr>
          <w:rFonts w:ascii="Times New Roman" w:hAnsi="Times New Roman"/>
          <w:sz w:val="26"/>
          <w:szCs w:val="26"/>
          <w:lang w:val="en-GB"/>
        </w:rPr>
        <w:t xml:space="preserve">By the start of implementation, </w:t>
      </w:r>
      <w:r w:rsidR="00866FEE" w:rsidRPr="006A2488">
        <w:rPr>
          <w:rFonts w:ascii="Times New Roman" w:hAnsi="Times New Roman"/>
          <w:sz w:val="26"/>
          <w:szCs w:val="26"/>
          <w:lang w:val="en-GB"/>
        </w:rPr>
        <w:t>degree</w:t>
      </w:r>
      <w:r w:rsidR="00377287" w:rsidRPr="006A2488">
        <w:rPr>
          <w:rFonts w:ascii="Times New Roman" w:hAnsi="Times New Roman"/>
          <w:sz w:val="26"/>
          <w:szCs w:val="26"/>
          <w:lang w:val="en-GB"/>
        </w:rPr>
        <w:t xml:space="preserve"> programmes may be subdivided into new ones (that have no </w:t>
      </w:r>
      <w:r w:rsidR="00631056" w:rsidRPr="006A2488">
        <w:rPr>
          <w:rFonts w:ascii="Times New Roman" w:hAnsi="Times New Roman"/>
          <w:sz w:val="26"/>
          <w:szCs w:val="26"/>
          <w:lang w:val="en-GB"/>
        </w:rPr>
        <w:t>alumni</w:t>
      </w:r>
      <w:r w:rsidR="00377287" w:rsidRPr="006A2488">
        <w:rPr>
          <w:rFonts w:ascii="Times New Roman" w:hAnsi="Times New Roman"/>
          <w:sz w:val="26"/>
          <w:szCs w:val="26"/>
          <w:lang w:val="en-GB"/>
        </w:rPr>
        <w:t xml:space="preserve"> yet) and those that already </w:t>
      </w:r>
      <w:r w:rsidR="00631056" w:rsidRPr="006A2488">
        <w:rPr>
          <w:rFonts w:ascii="Times New Roman" w:hAnsi="Times New Roman"/>
          <w:sz w:val="26"/>
          <w:szCs w:val="26"/>
          <w:lang w:val="en-GB"/>
        </w:rPr>
        <w:t>have alumni</w:t>
      </w:r>
      <w:r w:rsidR="00D37035" w:rsidRPr="006A2488">
        <w:rPr>
          <w:rFonts w:ascii="Times New Roman" w:hAnsi="Times New Roman"/>
          <w:sz w:val="26"/>
          <w:szCs w:val="26"/>
          <w:lang w:val="en-GB"/>
        </w:rPr>
        <w:t>.</w:t>
      </w:r>
    </w:p>
    <w:p w:rsidR="00D37035" w:rsidRPr="006A2488" w:rsidRDefault="00D43A9E" w:rsidP="00F337A9">
      <w:pPr>
        <w:pStyle w:val="11"/>
        <w:spacing w:line="240" w:lineRule="auto"/>
        <w:ind w:left="0" w:firstLine="709"/>
        <w:rPr>
          <w:rFonts w:ascii="Times New Roman" w:hAnsi="Times New Roman"/>
          <w:spacing w:val="-4"/>
          <w:sz w:val="26"/>
          <w:szCs w:val="26"/>
          <w:lang w:val="en-GB"/>
        </w:rPr>
      </w:pPr>
      <w:r w:rsidRPr="006A2488">
        <w:rPr>
          <w:rFonts w:ascii="Times New Roman" w:hAnsi="Times New Roman"/>
          <w:spacing w:val="-4"/>
          <w:sz w:val="26"/>
          <w:szCs w:val="26"/>
          <w:lang w:val="en-GB"/>
        </w:rPr>
        <w:t>2.2.</w:t>
      </w:r>
      <w:r w:rsidR="00DB400C" w:rsidRPr="006A2488">
        <w:rPr>
          <w:rFonts w:ascii="Times New Roman" w:hAnsi="Times New Roman"/>
          <w:spacing w:val="-4"/>
          <w:sz w:val="26"/>
          <w:szCs w:val="26"/>
          <w:lang w:val="en-GB"/>
        </w:rPr>
        <w:t>5</w:t>
      </w:r>
      <w:r w:rsidRPr="006A2488">
        <w:rPr>
          <w:rFonts w:ascii="Times New Roman" w:hAnsi="Times New Roman"/>
          <w:spacing w:val="-4"/>
          <w:sz w:val="26"/>
          <w:szCs w:val="26"/>
          <w:lang w:val="en-GB"/>
        </w:rPr>
        <w:t>.</w:t>
      </w:r>
      <w:r w:rsidR="00D37035" w:rsidRPr="006A2488">
        <w:rPr>
          <w:rFonts w:ascii="Times New Roman" w:hAnsi="Times New Roman"/>
          <w:spacing w:val="-4"/>
          <w:sz w:val="26"/>
          <w:szCs w:val="26"/>
          <w:lang w:val="en-GB"/>
        </w:rPr>
        <w:t xml:space="preserve"> </w:t>
      </w:r>
      <w:r w:rsidR="00377287" w:rsidRPr="006A2488">
        <w:rPr>
          <w:rFonts w:ascii="Times New Roman" w:hAnsi="Times New Roman"/>
          <w:spacing w:val="-4"/>
          <w:sz w:val="26"/>
          <w:szCs w:val="26"/>
          <w:lang w:val="en-GB"/>
        </w:rPr>
        <w:t xml:space="preserve">By documented compliance with different quality standards, </w:t>
      </w:r>
      <w:r w:rsidR="00866FEE" w:rsidRPr="006A2488">
        <w:rPr>
          <w:rFonts w:ascii="Times New Roman" w:hAnsi="Times New Roman"/>
          <w:spacing w:val="-4"/>
          <w:sz w:val="26"/>
          <w:szCs w:val="26"/>
          <w:lang w:val="en-GB"/>
        </w:rPr>
        <w:t>degree</w:t>
      </w:r>
      <w:r w:rsidR="00377287" w:rsidRPr="006A2488">
        <w:rPr>
          <w:rFonts w:ascii="Times New Roman" w:hAnsi="Times New Roman"/>
          <w:spacing w:val="-4"/>
          <w:sz w:val="26"/>
          <w:szCs w:val="26"/>
          <w:lang w:val="en-GB"/>
        </w:rPr>
        <w:t xml:space="preserve"> programmes may be accredited </w:t>
      </w:r>
      <w:r w:rsidR="00D37035" w:rsidRPr="006A2488">
        <w:rPr>
          <w:rFonts w:ascii="Times New Roman" w:hAnsi="Times New Roman"/>
          <w:spacing w:val="-4"/>
          <w:sz w:val="26"/>
          <w:szCs w:val="26"/>
          <w:lang w:val="en-GB"/>
        </w:rPr>
        <w:t>(</w:t>
      </w:r>
      <w:r w:rsidR="00B57F9C" w:rsidRPr="006A2488">
        <w:rPr>
          <w:rFonts w:ascii="Times New Roman" w:hAnsi="Times New Roman"/>
          <w:spacing w:val="-4"/>
          <w:sz w:val="26"/>
          <w:szCs w:val="26"/>
          <w:lang w:val="en-GB"/>
        </w:rPr>
        <w:t>possess</w:t>
      </w:r>
      <w:r w:rsidR="00377287" w:rsidRPr="006A2488">
        <w:rPr>
          <w:rFonts w:ascii="Times New Roman" w:hAnsi="Times New Roman"/>
          <w:spacing w:val="-4"/>
          <w:sz w:val="26"/>
          <w:szCs w:val="26"/>
          <w:lang w:val="en-GB"/>
        </w:rPr>
        <w:t xml:space="preserve"> </w:t>
      </w:r>
      <w:r w:rsidR="00B57F9C" w:rsidRPr="006A2488">
        <w:rPr>
          <w:rFonts w:ascii="Times New Roman" w:hAnsi="Times New Roman"/>
          <w:spacing w:val="-4"/>
          <w:sz w:val="26"/>
          <w:szCs w:val="26"/>
          <w:lang w:val="en-GB"/>
        </w:rPr>
        <w:t xml:space="preserve">one or several of the following: </w:t>
      </w:r>
      <w:r w:rsidR="00377287" w:rsidRPr="006A2488">
        <w:rPr>
          <w:rFonts w:ascii="Times New Roman" w:hAnsi="Times New Roman"/>
          <w:spacing w:val="-4"/>
          <w:sz w:val="26"/>
          <w:szCs w:val="26"/>
          <w:lang w:val="en-GB"/>
        </w:rPr>
        <w:t xml:space="preserve">state, </w:t>
      </w:r>
      <w:r w:rsidR="008B4C19" w:rsidRPr="006A2488">
        <w:rPr>
          <w:rFonts w:ascii="Times New Roman" w:hAnsi="Times New Roman"/>
          <w:spacing w:val="-4"/>
          <w:sz w:val="26"/>
          <w:szCs w:val="26"/>
          <w:lang w:val="en-GB"/>
        </w:rPr>
        <w:t>public</w:t>
      </w:r>
      <w:r w:rsidR="00B57F9C" w:rsidRPr="006A2488">
        <w:rPr>
          <w:rFonts w:ascii="Times New Roman" w:hAnsi="Times New Roman"/>
          <w:spacing w:val="-4"/>
          <w:sz w:val="26"/>
          <w:szCs w:val="26"/>
          <w:lang w:val="en-GB"/>
        </w:rPr>
        <w:t xml:space="preserve">, or professional and </w:t>
      </w:r>
      <w:r w:rsidR="008B4C19" w:rsidRPr="006A2488">
        <w:rPr>
          <w:rFonts w:ascii="Times New Roman" w:hAnsi="Times New Roman"/>
          <w:spacing w:val="-4"/>
          <w:sz w:val="26"/>
          <w:szCs w:val="26"/>
          <w:lang w:val="en-GB"/>
        </w:rPr>
        <w:t xml:space="preserve">public </w:t>
      </w:r>
      <w:r w:rsidR="00B57F9C" w:rsidRPr="006A2488">
        <w:rPr>
          <w:rFonts w:ascii="Times New Roman" w:hAnsi="Times New Roman"/>
          <w:spacing w:val="-4"/>
          <w:sz w:val="26"/>
          <w:szCs w:val="26"/>
          <w:lang w:val="en-GB"/>
        </w:rPr>
        <w:t>accreditation</w:t>
      </w:r>
      <w:r w:rsidR="00D37035" w:rsidRPr="006A2488">
        <w:rPr>
          <w:rFonts w:ascii="Times New Roman" w:hAnsi="Times New Roman"/>
          <w:spacing w:val="-4"/>
          <w:sz w:val="26"/>
          <w:szCs w:val="26"/>
          <w:lang w:val="en-GB"/>
        </w:rPr>
        <w:t xml:space="preserve">), </w:t>
      </w:r>
      <w:r w:rsidR="00B57F9C" w:rsidRPr="006A2488">
        <w:rPr>
          <w:rFonts w:ascii="Times New Roman" w:hAnsi="Times New Roman"/>
          <w:spacing w:val="-4"/>
          <w:sz w:val="26"/>
          <w:szCs w:val="26"/>
          <w:lang w:val="en-GB"/>
        </w:rPr>
        <w:t>certified</w:t>
      </w:r>
      <w:r w:rsidR="00D37035" w:rsidRPr="006A2488">
        <w:rPr>
          <w:rFonts w:ascii="Times New Roman" w:hAnsi="Times New Roman"/>
          <w:spacing w:val="-4"/>
          <w:sz w:val="26"/>
          <w:szCs w:val="26"/>
          <w:lang w:val="en-GB"/>
        </w:rPr>
        <w:t xml:space="preserve"> (</w:t>
      </w:r>
      <w:r w:rsidR="00B57F9C" w:rsidRPr="006A2488">
        <w:rPr>
          <w:rFonts w:ascii="Times New Roman" w:hAnsi="Times New Roman"/>
          <w:spacing w:val="-4"/>
          <w:sz w:val="26"/>
          <w:szCs w:val="26"/>
          <w:lang w:val="en-GB"/>
        </w:rPr>
        <w:t xml:space="preserve">hold certificates of conformity issued by various </w:t>
      </w:r>
      <w:r w:rsidR="00695DCB" w:rsidRPr="006A2488">
        <w:rPr>
          <w:rFonts w:ascii="Times New Roman" w:hAnsi="Times New Roman"/>
          <w:spacing w:val="-4"/>
          <w:sz w:val="26"/>
          <w:szCs w:val="26"/>
          <w:lang w:val="en-GB"/>
        </w:rPr>
        <w:t>domestic</w:t>
      </w:r>
      <w:r w:rsidR="00B57F9C" w:rsidRPr="006A2488">
        <w:rPr>
          <w:rFonts w:ascii="Times New Roman" w:hAnsi="Times New Roman"/>
          <w:spacing w:val="-4"/>
          <w:sz w:val="26"/>
          <w:szCs w:val="26"/>
          <w:lang w:val="en-GB"/>
        </w:rPr>
        <w:t xml:space="preserve"> and/or international professional organisations and certification bodies</w:t>
      </w:r>
      <w:r w:rsidR="00D37035" w:rsidRPr="006A2488">
        <w:rPr>
          <w:rFonts w:ascii="Times New Roman" w:hAnsi="Times New Roman"/>
          <w:spacing w:val="-4"/>
          <w:sz w:val="26"/>
          <w:szCs w:val="26"/>
          <w:lang w:val="en-GB"/>
        </w:rPr>
        <w:t xml:space="preserve">), </w:t>
      </w:r>
      <w:r w:rsidR="00B57F9C" w:rsidRPr="006A2488">
        <w:rPr>
          <w:rFonts w:ascii="Times New Roman" w:hAnsi="Times New Roman"/>
          <w:spacing w:val="-4"/>
          <w:sz w:val="26"/>
          <w:szCs w:val="26"/>
          <w:lang w:val="en-GB"/>
        </w:rPr>
        <w:t xml:space="preserve">or hold internal </w:t>
      </w:r>
      <w:r w:rsidR="00B57F9C" w:rsidRPr="006A2488">
        <w:rPr>
          <w:rFonts w:ascii="Times New Roman" w:hAnsi="Times New Roman"/>
          <w:spacing w:val="-4"/>
          <w:sz w:val="26"/>
          <w:szCs w:val="26"/>
          <w:lang w:val="en-GB"/>
        </w:rPr>
        <w:lastRenderedPageBreak/>
        <w:t xml:space="preserve">compliance/quality assurance documents (such as results of </w:t>
      </w:r>
      <w:r w:rsidR="00631056" w:rsidRPr="006A2488">
        <w:rPr>
          <w:rFonts w:ascii="Times New Roman" w:hAnsi="Times New Roman"/>
          <w:spacing w:val="-4"/>
          <w:sz w:val="26"/>
          <w:szCs w:val="26"/>
          <w:lang w:val="en-GB"/>
        </w:rPr>
        <w:t>domestic</w:t>
      </w:r>
      <w:r w:rsidR="00B57F9C" w:rsidRPr="006A2488">
        <w:rPr>
          <w:rFonts w:ascii="Times New Roman" w:hAnsi="Times New Roman"/>
          <w:spacing w:val="-4"/>
          <w:sz w:val="26"/>
          <w:szCs w:val="26"/>
          <w:lang w:val="en-GB"/>
        </w:rPr>
        <w:t xml:space="preserve"> or international independent expert review, reports by </w:t>
      </w:r>
      <w:r w:rsidR="003D1701" w:rsidRPr="006A2488">
        <w:rPr>
          <w:rFonts w:ascii="Times New Roman" w:hAnsi="Times New Roman"/>
          <w:spacing w:val="-4"/>
          <w:sz w:val="26"/>
          <w:szCs w:val="26"/>
          <w:lang w:val="en-GB"/>
        </w:rPr>
        <w:t>supervisory councils, governing boards, etc.</w:t>
      </w:r>
      <w:r w:rsidR="00D37035" w:rsidRPr="006A2488">
        <w:rPr>
          <w:rFonts w:ascii="Times New Roman" w:hAnsi="Times New Roman"/>
          <w:spacing w:val="-4"/>
          <w:sz w:val="26"/>
          <w:szCs w:val="26"/>
          <w:lang w:val="en-GB"/>
        </w:rPr>
        <w:t>).</w:t>
      </w:r>
    </w:p>
    <w:p w:rsidR="00D37035" w:rsidRPr="006A2488" w:rsidRDefault="00D43A9E"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2.2.</w:t>
      </w:r>
      <w:r w:rsidR="00DB400C" w:rsidRPr="006A2488">
        <w:rPr>
          <w:rFonts w:ascii="Times New Roman" w:hAnsi="Times New Roman"/>
          <w:sz w:val="26"/>
          <w:szCs w:val="26"/>
          <w:lang w:val="en-GB"/>
        </w:rPr>
        <w:t>6</w:t>
      </w:r>
      <w:r w:rsidRPr="006A2488">
        <w:rPr>
          <w:rFonts w:ascii="Times New Roman" w:hAnsi="Times New Roman"/>
          <w:sz w:val="26"/>
          <w:szCs w:val="26"/>
          <w:lang w:val="en-GB"/>
        </w:rPr>
        <w:t>.</w:t>
      </w:r>
      <w:r w:rsidR="00D37035" w:rsidRPr="006A2488">
        <w:rPr>
          <w:rFonts w:ascii="Times New Roman" w:hAnsi="Times New Roman"/>
          <w:sz w:val="26"/>
          <w:szCs w:val="26"/>
          <w:lang w:val="en-GB"/>
        </w:rPr>
        <w:t xml:space="preserve"> </w:t>
      </w:r>
      <w:r w:rsidR="007D0FEF" w:rsidRPr="006A2488">
        <w:rPr>
          <w:rFonts w:ascii="Times New Roman" w:hAnsi="Times New Roman"/>
          <w:sz w:val="26"/>
          <w:szCs w:val="26"/>
          <w:lang w:val="en-GB"/>
        </w:rPr>
        <w:t xml:space="preserve">In terms of entrance requirements, </w:t>
      </w:r>
      <w:r w:rsidR="00866FEE" w:rsidRPr="006A2488">
        <w:rPr>
          <w:rFonts w:ascii="Times New Roman" w:hAnsi="Times New Roman"/>
          <w:sz w:val="26"/>
          <w:szCs w:val="26"/>
          <w:lang w:val="en-GB"/>
        </w:rPr>
        <w:t>degree</w:t>
      </w:r>
      <w:r w:rsidR="007D0FEF" w:rsidRPr="006A2488">
        <w:rPr>
          <w:rFonts w:ascii="Times New Roman" w:hAnsi="Times New Roman"/>
          <w:sz w:val="26"/>
          <w:szCs w:val="26"/>
          <w:lang w:val="en-GB"/>
        </w:rPr>
        <w:t xml:space="preserve"> programmes</w:t>
      </w:r>
      <w:r w:rsidR="00841030" w:rsidRPr="006A2488">
        <w:rPr>
          <w:rFonts w:ascii="Times New Roman" w:hAnsi="Times New Roman"/>
          <w:sz w:val="26"/>
          <w:szCs w:val="26"/>
          <w:lang w:val="en-GB"/>
        </w:rPr>
        <w:t xml:space="preserve"> may have no special requirements </w:t>
      </w:r>
      <w:r w:rsidR="00631056" w:rsidRPr="006A2488">
        <w:rPr>
          <w:rFonts w:ascii="Times New Roman" w:hAnsi="Times New Roman"/>
          <w:sz w:val="26"/>
          <w:szCs w:val="26"/>
          <w:lang w:val="en-GB"/>
        </w:rPr>
        <w:t>as to</w:t>
      </w:r>
      <w:r w:rsidR="00841030" w:rsidRPr="006A2488">
        <w:rPr>
          <w:rFonts w:ascii="Times New Roman" w:hAnsi="Times New Roman"/>
          <w:sz w:val="26"/>
          <w:szCs w:val="26"/>
          <w:lang w:val="en-GB"/>
        </w:rPr>
        <w:t xml:space="preserve"> the </w:t>
      </w:r>
      <w:r w:rsidR="00695DCB" w:rsidRPr="006A2488">
        <w:rPr>
          <w:rFonts w:ascii="Times New Roman" w:hAnsi="Times New Roman"/>
          <w:sz w:val="26"/>
          <w:szCs w:val="26"/>
          <w:lang w:val="en-GB"/>
        </w:rPr>
        <w:t>level</w:t>
      </w:r>
      <w:r w:rsidR="00841030" w:rsidRPr="006A2488">
        <w:rPr>
          <w:rFonts w:ascii="Times New Roman" w:hAnsi="Times New Roman"/>
          <w:sz w:val="26"/>
          <w:szCs w:val="26"/>
          <w:lang w:val="en-GB"/>
        </w:rPr>
        <w:t xml:space="preserve"> of previous education and/or experience of applicants, or require specific professional experience</w:t>
      </w:r>
      <w:r w:rsidR="00D37035" w:rsidRPr="006A2488">
        <w:rPr>
          <w:rStyle w:val="a8"/>
          <w:rFonts w:ascii="Times New Roman" w:hAnsi="Times New Roman"/>
          <w:sz w:val="26"/>
          <w:szCs w:val="26"/>
          <w:lang w:val="en-GB"/>
        </w:rPr>
        <w:footnoteReference w:id="8"/>
      </w:r>
      <w:r w:rsidR="00D37035" w:rsidRPr="006A2488">
        <w:rPr>
          <w:rFonts w:ascii="Times New Roman" w:hAnsi="Times New Roman"/>
          <w:sz w:val="26"/>
          <w:szCs w:val="26"/>
          <w:lang w:val="en-GB"/>
        </w:rPr>
        <w:t>.</w:t>
      </w:r>
    </w:p>
    <w:p w:rsidR="00D37035" w:rsidRPr="006A2488" w:rsidRDefault="00D43A9E" w:rsidP="005A7EBA">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2.2.</w:t>
      </w:r>
      <w:r w:rsidR="00DB400C" w:rsidRPr="006A2488">
        <w:rPr>
          <w:rFonts w:ascii="Times New Roman" w:hAnsi="Times New Roman"/>
          <w:sz w:val="26"/>
          <w:szCs w:val="26"/>
          <w:lang w:val="en-GB"/>
        </w:rPr>
        <w:t>7</w:t>
      </w:r>
      <w:r w:rsidR="00D37035" w:rsidRPr="006A2488">
        <w:rPr>
          <w:rFonts w:ascii="Times New Roman" w:hAnsi="Times New Roman"/>
          <w:sz w:val="26"/>
          <w:szCs w:val="26"/>
          <w:lang w:val="en-GB"/>
        </w:rPr>
        <w:t xml:space="preserve">. </w:t>
      </w:r>
      <w:r w:rsidR="00F337A9" w:rsidRPr="006A2488">
        <w:rPr>
          <w:rFonts w:ascii="Times New Roman" w:hAnsi="Times New Roman"/>
          <w:sz w:val="26"/>
          <w:szCs w:val="26"/>
          <w:lang w:val="en-GB"/>
        </w:rPr>
        <w:t xml:space="preserve">In terms of a </w:t>
      </w:r>
      <w:r w:rsidR="00866FEE" w:rsidRPr="006A2488">
        <w:rPr>
          <w:rFonts w:ascii="Times New Roman" w:hAnsi="Times New Roman"/>
          <w:sz w:val="26"/>
          <w:szCs w:val="26"/>
          <w:lang w:val="en-GB"/>
        </w:rPr>
        <w:t>programme</w:t>
      </w:r>
      <w:r w:rsidR="00F337A9" w:rsidRPr="006A2488">
        <w:rPr>
          <w:rFonts w:ascii="Times New Roman" w:hAnsi="Times New Roman"/>
          <w:sz w:val="26"/>
          <w:szCs w:val="26"/>
          <w:lang w:val="en-GB"/>
        </w:rPr>
        <w:t xml:space="preserve">’s suitability for students with disabilities, </w:t>
      </w:r>
      <w:r w:rsidR="00866FEE" w:rsidRPr="006A2488">
        <w:rPr>
          <w:rFonts w:ascii="Times New Roman" w:hAnsi="Times New Roman"/>
          <w:sz w:val="26"/>
          <w:szCs w:val="26"/>
          <w:lang w:val="en-GB"/>
        </w:rPr>
        <w:t>degree</w:t>
      </w:r>
      <w:r w:rsidR="00F337A9" w:rsidRPr="006A2488">
        <w:rPr>
          <w:rFonts w:ascii="Times New Roman" w:hAnsi="Times New Roman"/>
          <w:sz w:val="26"/>
          <w:szCs w:val="26"/>
          <w:lang w:val="en-GB"/>
        </w:rPr>
        <w:t xml:space="preserve"> programmes may be adapted (accommodating for mental and physical </w:t>
      </w:r>
      <w:r w:rsidR="00631056" w:rsidRPr="006A2488">
        <w:rPr>
          <w:rFonts w:ascii="Times New Roman" w:hAnsi="Times New Roman"/>
          <w:sz w:val="26"/>
          <w:szCs w:val="26"/>
          <w:lang w:val="en-GB"/>
        </w:rPr>
        <w:t>condition</w:t>
      </w:r>
      <w:r w:rsidR="005A7EBA" w:rsidRPr="006A2488">
        <w:rPr>
          <w:rFonts w:ascii="Times New Roman" w:hAnsi="Times New Roman"/>
          <w:sz w:val="26"/>
          <w:szCs w:val="26"/>
          <w:lang w:val="en-GB"/>
        </w:rPr>
        <w:t xml:space="preserve"> and individual capabilities</w:t>
      </w:r>
      <w:r w:rsidR="00F337A9" w:rsidRPr="006A2488">
        <w:rPr>
          <w:rFonts w:ascii="Times New Roman" w:hAnsi="Times New Roman"/>
          <w:sz w:val="26"/>
          <w:szCs w:val="26"/>
          <w:lang w:val="en-GB"/>
        </w:rPr>
        <w:t xml:space="preserve"> of students with disabilities</w:t>
      </w:r>
      <w:r w:rsidR="005A7EBA" w:rsidRPr="006A2488">
        <w:rPr>
          <w:rFonts w:ascii="Times New Roman" w:hAnsi="Times New Roman"/>
          <w:sz w:val="26"/>
          <w:szCs w:val="26"/>
          <w:lang w:val="en-GB"/>
        </w:rPr>
        <w:t>, and if necessary, tailored to mitigate developmental disorders and ensure social adaptation of such students</w:t>
      </w:r>
      <w:r w:rsidR="00D37035" w:rsidRPr="006A2488">
        <w:rPr>
          <w:rFonts w:ascii="Times New Roman" w:hAnsi="Times New Roman"/>
          <w:sz w:val="26"/>
          <w:szCs w:val="26"/>
          <w:lang w:val="en-GB"/>
        </w:rPr>
        <w:t xml:space="preserve">) </w:t>
      </w:r>
      <w:r w:rsidR="005A7EBA" w:rsidRPr="006A2488">
        <w:rPr>
          <w:rFonts w:ascii="Times New Roman" w:hAnsi="Times New Roman"/>
          <w:sz w:val="26"/>
          <w:szCs w:val="26"/>
          <w:lang w:val="en-GB"/>
        </w:rPr>
        <w:t>or unadapted</w:t>
      </w:r>
      <w:r w:rsidR="00D37035" w:rsidRPr="006A2488">
        <w:rPr>
          <w:rFonts w:ascii="Times New Roman" w:hAnsi="Times New Roman"/>
          <w:sz w:val="26"/>
          <w:szCs w:val="26"/>
          <w:lang w:val="en-GB"/>
        </w:rPr>
        <w:t>.</w:t>
      </w:r>
    </w:p>
    <w:p w:rsidR="00D37035" w:rsidRPr="006A2488" w:rsidRDefault="00D43A9E"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2.2.</w:t>
      </w:r>
      <w:r w:rsidR="00DB400C" w:rsidRPr="006A2488">
        <w:rPr>
          <w:rFonts w:ascii="Times New Roman" w:hAnsi="Times New Roman"/>
          <w:sz w:val="26"/>
          <w:szCs w:val="26"/>
          <w:lang w:val="en-GB"/>
        </w:rPr>
        <w:t>8</w:t>
      </w:r>
      <w:r w:rsidR="00D37035" w:rsidRPr="006A2488">
        <w:rPr>
          <w:rFonts w:ascii="Times New Roman" w:hAnsi="Times New Roman"/>
          <w:sz w:val="26"/>
          <w:szCs w:val="26"/>
          <w:lang w:val="en-GB"/>
        </w:rPr>
        <w:t xml:space="preserve">. </w:t>
      </w:r>
      <w:r w:rsidR="005A7EBA" w:rsidRPr="006A2488">
        <w:rPr>
          <w:rFonts w:ascii="Times New Roman" w:hAnsi="Times New Roman"/>
          <w:sz w:val="26"/>
          <w:szCs w:val="26"/>
          <w:lang w:val="en-GB"/>
        </w:rPr>
        <w:t xml:space="preserve">In terms of the use of e-learning and distance learning technologies, there are </w:t>
      </w:r>
      <w:r w:rsidR="00866FEE" w:rsidRPr="006A2488">
        <w:rPr>
          <w:rFonts w:ascii="Times New Roman" w:hAnsi="Times New Roman"/>
          <w:sz w:val="26"/>
          <w:szCs w:val="26"/>
          <w:lang w:val="en-GB"/>
        </w:rPr>
        <w:t>programmes</w:t>
      </w:r>
      <w:r w:rsidR="005A7EBA" w:rsidRPr="006A2488">
        <w:rPr>
          <w:rFonts w:ascii="Times New Roman" w:hAnsi="Times New Roman"/>
          <w:sz w:val="26"/>
          <w:szCs w:val="26"/>
          <w:lang w:val="en-GB"/>
        </w:rPr>
        <w:t xml:space="preserve"> without any e-learning and distance learning technologies, </w:t>
      </w:r>
      <w:r w:rsidR="00866FEE" w:rsidRPr="006A2488">
        <w:rPr>
          <w:rFonts w:ascii="Times New Roman" w:hAnsi="Times New Roman"/>
          <w:sz w:val="26"/>
          <w:szCs w:val="26"/>
          <w:lang w:val="en-GB"/>
        </w:rPr>
        <w:t>programmes</w:t>
      </w:r>
      <w:r w:rsidR="005A7EBA" w:rsidRPr="006A2488">
        <w:rPr>
          <w:rFonts w:ascii="Times New Roman" w:hAnsi="Times New Roman"/>
          <w:sz w:val="26"/>
          <w:szCs w:val="26"/>
          <w:lang w:val="en-GB"/>
        </w:rPr>
        <w:t xml:space="preserve"> with e-learning and distance learning technologies, and </w:t>
      </w:r>
      <w:r w:rsidR="00866FEE" w:rsidRPr="006A2488">
        <w:rPr>
          <w:rFonts w:ascii="Times New Roman" w:hAnsi="Times New Roman"/>
          <w:sz w:val="26"/>
          <w:szCs w:val="26"/>
          <w:lang w:val="en-GB"/>
        </w:rPr>
        <w:t>programmes</w:t>
      </w:r>
      <w:r w:rsidR="005A7EBA" w:rsidRPr="006A2488">
        <w:rPr>
          <w:rFonts w:ascii="Times New Roman" w:hAnsi="Times New Roman"/>
          <w:sz w:val="26"/>
          <w:szCs w:val="26"/>
          <w:lang w:val="en-GB"/>
        </w:rPr>
        <w:t xml:space="preserve"> implemented only through e-learning and distance learning technologies</w:t>
      </w:r>
      <w:r w:rsidR="00D37035" w:rsidRPr="006A2488">
        <w:rPr>
          <w:rFonts w:ascii="Times New Roman" w:hAnsi="Times New Roman"/>
          <w:sz w:val="26"/>
          <w:szCs w:val="26"/>
          <w:lang w:val="en-GB"/>
        </w:rPr>
        <w:t>.</w:t>
      </w:r>
    </w:p>
    <w:p w:rsidR="00763040" w:rsidRPr="006A2488" w:rsidRDefault="00D43A9E"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2.2.</w:t>
      </w:r>
      <w:r w:rsidR="00DB400C" w:rsidRPr="006A2488">
        <w:rPr>
          <w:rFonts w:ascii="Times New Roman" w:hAnsi="Times New Roman"/>
          <w:sz w:val="26"/>
          <w:szCs w:val="26"/>
          <w:lang w:val="en-GB"/>
        </w:rPr>
        <w:t>9</w:t>
      </w:r>
      <w:r w:rsidR="00D37035" w:rsidRPr="006A2488">
        <w:rPr>
          <w:rFonts w:ascii="Times New Roman" w:hAnsi="Times New Roman"/>
          <w:sz w:val="26"/>
          <w:szCs w:val="26"/>
          <w:lang w:val="en-GB"/>
        </w:rPr>
        <w:t xml:space="preserve">. </w:t>
      </w:r>
      <w:r w:rsidR="005A7EBA" w:rsidRPr="006A2488">
        <w:rPr>
          <w:rFonts w:ascii="Times New Roman" w:hAnsi="Times New Roman"/>
          <w:sz w:val="26"/>
          <w:szCs w:val="26"/>
          <w:lang w:val="en-GB"/>
        </w:rPr>
        <w:t xml:space="preserve">By location (place of instruction), </w:t>
      </w:r>
      <w:r w:rsidR="00866FEE" w:rsidRPr="006A2488">
        <w:rPr>
          <w:rFonts w:ascii="Times New Roman" w:hAnsi="Times New Roman"/>
          <w:sz w:val="26"/>
          <w:szCs w:val="26"/>
          <w:lang w:val="en-GB"/>
        </w:rPr>
        <w:t>degree programmes</w:t>
      </w:r>
      <w:r w:rsidR="005A7EBA" w:rsidRPr="006A2488">
        <w:rPr>
          <w:rFonts w:ascii="Times New Roman" w:hAnsi="Times New Roman"/>
          <w:sz w:val="26"/>
          <w:szCs w:val="26"/>
          <w:lang w:val="en-GB"/>
        </w:rPr>
        <w:t xml:space="preserve"> may be subdivided into those taught at one University subdivision only, intercampus </w:t>
      </w:r>
      <w:r w:rsidR="00866FEE" w:rsidRPr="006A2488">
        <w:rPr>
          <w:rFonts w:ascii="Times New Roman" w:hAnsi="Times New Roman"/>
          <w:sz w:val="26"/>
          <w:szCs w:val="26"/>
          <w:lang w:val="en-GB"/>
        </w:rPr>
        <w:t>programmes</w:t>
      </w:r>
      <w:r w:rsidR="005A7EBA" w:rsidRPr="006A2488">
        <w:rPr>
          <w:rFonts w:ascii="Times New Roman" w:hAnsi="Times New Roman"/>
          <w:sz w:val="26"/>
          <w:szCs w:val="26"/>
          <w:lang w:val="en-GB"/>
        </w:rPr>
        <w:t xml:space="preserve"> (taught at two or more University subdivisions simultaneously) or joint </w:t>
      </w:r>
      <w:r w:rsidR="00866FEE" w:rsidRPr="006A2488">
        <w:rPr>
          <w:rFonts w:ascii="Times New Roman" w:hAnsi="Times New Roman"/>
          <w:sz w:val="26"/>
          <w:szCs w:val="26"/>
          <w:lang w:val="en-GB"/>
        </w:rPr>
        <w:t>programmes</w:t>
      </w:r>
      <w:r w:rsidR="005A7EBA" w:rsidRPr="006A2488">
        <w:rPr>
          <w:rFonts w:ascii="Times New Roman" w:hAnsi="Times New Roman"/>
          <w:sz w:val="26"/>
          <w:szCs w:val="26"/>
          <w:lang w:val="en-GB"/>
        </w:rPr>
        <w:t xml:space="preserve"> (implemented by the University jointly with other organisations, including foreign ones</w:t>
      </w:r>
      <w:r w:rsidR="00763040" w:rsidRPr="006A2488">
        <w:rPr>
          <w:rFonts w:ascii="Times New Roman" w:hAnsi="Times New Roman"/>
          <w:sz w:val="26"/>
          <w:szCs w:val="26"/>
          <w:lang w:val="en-GB"/>
        </w:rPr>
        <w:t>).</w:t>
      </w:r>
    </w:p>
    <w:p w:rsidR="00D37035" w:rsidRPr="006A2488" w:rsidRDefault="006825B1"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In joint education programmes, </w:t>
      </w:r>
      <w:r w:rsidR="0079008A" w:rsidRPr="006A2488">
        <w:rPr>
          <w:rFonts w:ascii="Times New Roman" w:hAnsi="Times New Roman"/>
          <w:sz w:val="26"/>
          <w:szCs w:val="26"/>
          <w:lang w:val="en-GB"/>
        </w:rPr>
        <w:t>different</w:t>
      </w:r>
      <w:r w:rsidRPr="006A2488">
        <w:rPr>
          <w:rFonts w:ascii="Times New Roman" w:hAnsi="Times New Roman"/>
          <w:sz w:val="26"/>
          <w:szCs w:val="26"/>
          <w:lang w:val="en-GB"/>
        </w:rPr>
        <w:t xml:space="preserve"> educational and/or research and other organisations and their representatives (partners) take part in implementation of one, several or all programme elements</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Such organisations may include Russian higher education institutions, foreign universities, research institutes and centres (domestic or foreign). Joint programmes may be implemented on the basis of a joint implementation agreement and/or partnership agreement with different educational, research and other organisations</w:t>
      </w:r>
      <w:r w:rsidR="00D37035" w:rsidRPr="006A2488">
        <w:rPr>
          <w:rFonts w:ascii="Times New Roman" w:hAnsi="Times New Roman"/>
          <w:sz w:val="26"/>
          <w:szCs w:val="26"/>
          <w:lang w:val="en-GB"/>
        </w:rPr>
        <w:t>.</w:t>
      </w:r>
    </w:p>
    <w:p w:rsidR="00D37035" w:rsidRPr="006A2488" w:rsidRDefault="006825B1" w:rsidP="006825B1">
      <w:pPr>
        <w:pStyle w:val="11"/>
        <w:spacing w:line="240" w:lineRule="auto"/>
        <w:ind w:left="0" w:firstLine="709"/>
        <w:jc w:val="left"/>
        <w:rPr>
          <w:rFonts w:ascii="Times New Roman" w:hAnsi="Times New Roman"/>
          <w:sz w:val="26"/>
          <w:szCs w:val="26"/>
          <w:lang w:val="en-GB"/>
        </w:rPr>
      </w:pPr>
      <w:r w:rsidRPr="006A2488">
        <w:rPr>
          <w:rFonts w:ascii="Times New Roman" w:hAnsi="Times New Roman"/>
          <w:sz w:val="26"/>
          <w:szCs w:val="26"/>
          <w:lang w:val="en-GB"/>
        </w:rPr>
        <w:t xml:space="preserve">A network </w:t>
      </w:r>
      <w:r w:rsidR="00866FEE" w:rsidRPr="006A2488">
        <w:rPr>
          <w:rFonts w:ascii="Times New Roman" w:hAnsi="Times New Roman"/>
          <w:sz w:val="26"/>
          <w:szCs w:val="26"/>
          <w:lang w:val="en-GB"/>
        </w:rPr>
        <w:t>programme</w:t>
      </w:r>
      <w:r w:rsidRPr="006A2488">
        <w:rPr>
          <w:rFonts w:ascii="Times New Roman" w:hAnsi="Times New Roman"/>
          <w:sz w:val="26"/>
          <w:szCs w:val="26"/>
          <w:lang w:val="en-GB"/>
        </w:rPr>
        <w:t xml:space="preserve"> is a special case of a joint programme</w:t>
      </w:r>
      <w:r w:rsidR="00D37035" w:rsidRPr="006A2488">
        <w:rPr>
          <w:rFonts w:ascii="Times New Roman" w:hAnsi="Times New Roman"/>
          <w:sz w:val="26"/>
          <w:szCs w:val="26"/>
          <w:lang w:val="en-GB"/>
        </w:rPr>
        <w:t xml:space="preserve">. </w:t>
      </w:r>
      <w:r w:rsidR="000A1534" w:rsidRPr="006A2488">
        <w:rPr>
          <w:rFonts w:ascii="Times New Roman" w:hAnsi="Times New Roman"/>
          <w:sz w:val="26"/>
          <w:szCs w:val="26"/>
          <w:lang w:val="en-GB"/>
        </w:rPr>
        <w:t xml:space="preserve">Network </w:t>
      </w:r>
      <w:r w:rsidR="00866FEE" w:rsidRPr="006A2488">
        <w:rPr>
          <w:rFonts w:ascii="Times New Roman" w:hAnsi="Times New Roman"/>
          <w:sz w:val="26"/>
          <w:szCs w:val="26"/>
          <w:lang w:val="en-GB"/>
        </w:rPr>
        <w:t>programmes</w:t>
      </w:r>
      <w:r w:rsidR="000A1534" w:rsidRPr="006A2488">
        <w:rPr>
          <w:rFonts w:ascii="Times New Roman" w:hAnsi="Times New Roman"/>
          <w:sz w:val="26"/>
          <w:szCs w:val="26"/>
          <w:lang w:val="en-GB"/>
        </w:rPr>
        <w:t xml:space="preserve"> are implemented through the use of resources of HSE and another organisation. Such organisations may be Russian higher education institutions, research institutes, production facilities and centres, cultural, healthcare, sports and other organisations that possess resources needed for training, hosting internships and performing other educational activities within the scope of the given </w:t>
      </w:r>
      <w:r w:rsidR="00866FEE" w:rsidRPr="006A2488">
        <w:rPr>
          <w:rFonts w:ascii="Times New Roman" w:hAnsi="Times New Roman"/>
          <w:sz w:val="26"/>
          <w:szCs w:val="26"/>
          <w:lang w:val="en-GB"/>
        </w:rPr>
        <w:t>degree programme</w:t>
      </w:r>
      <w:r w:rsidR="000A1534" w:rsidRPr="006A2488">
        <w:rPr>
          <w:rFonts w:ascii="Times New Roman" w:hAnsi="Times New Roman"/>
          <w:sz w:val="26"/>
          <w:szCs w:val="26"/>
          <w:lang w:val="en-GB"/>
        </w:rPr>
        <w:t xml:space="preserve">. Network </w:t>
      </w:r>
      <w:r w:rsidR="00866FEE" w:rsidRPr="006A2488">
        <w:rPr>
          <w:rFonts w:ascii="Times New Roman" w:hAnsi="Times New Roman"/>
          <w:sz w:val="26"/>
          <w:szCs w:val="26"/>
          <w:lang w:val="en-GB"/>
        </w:rPr>
        <w:t>programmes</w:t>
      </w:r>
      <w:r w:rsidR="000A1534" w:rsidRPr="006A2488">
        <w:rPr>
          <w:rFonts w:ascii="Times New Roman" w:hAnsi="Times New Roman"/>
          <w:sz w:val="26"/>
          <w:szCs w:val="26"/>
          <w:lang w:val="en-GB"/>
        </w:rPr>
        <w:t xml:space="preserve"> are implemented </w:t>
      </w:r>
      <w:r w:rsidR="0079008A" w:rsidRPr="006A2488">
        <w:rPr>
          <w:rFonts w:ascii="Times New Roman" w:hAnsi="Times New Roman"/>
          <w:sz w:val="26"/>
          <w:szCs w:val="26"/>
          <w:lang w:val="en-GB"/>
        </w:rPr>
        <w:t>under</w:t>
      </w:r>
      <w:r w:rsidR="000A1534" w:rsidRPr="006A2488">
        <w:rPr>
          <w:rFonts w:ascii="Times New Roman" w:hAnsi="Times New Roman"/>
          <w:sz w:val="26"/>
          <w:szCs w:val="26"/>
          <w:lang w:val="en-GB"/>
        </w:rPr>
        <w:t xml:space="preserve"> the corresponding agreement</w:t>
      </w:r>
      <w:r w:rsidR="00D37035" w:rsidRPr="006A2488">
        <w:rPr>
          <w:rFonts w:ascii="Times New Roman" w:hAnsi="Times New Roman"/>
          <w:sz w:val="26"/>
          <w:szCs w:val="26"/>
          <w:lang w:val="en-GB"/>
        </w:rPr>
        <w:t>.</w:t>
      </w:r>
    </w:p>
    <w:p w:rsidR="00AD1767" w:rsidRPr="006A2488" w:rsidRDefault="000A1534"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An international </w:t>
      </w:r>
      <w:r w:rsidR="00866FEE"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is a special case of a joint programme. International </w:t>
      </w:r>
      <w:r w:rsidR="00866FEE" w:rsidRPr="006A2488">
        <w:rPr>
          <w:rFonts w:ascii="Times New Roman" w:hAnsi="Times New Roman"/>
          <w:sz w:val="26"/>
          <w:szCs w:val="26"/>
          <w:lang w:val="en-GB"/>
        </w:rPr>
        <w:t>programmes</w:t>
      </w:r>
      <w:r w:rsidRPr="006A2488">
        <w:rPr>
          <w:rFonts w:ascii="Times New Roman" w:hAnsi="Times New Roman"/>
          <w:sz w:val="26"/>
          <w:szCs w:val="26"/>
          <w:lang w:val="en-GB"/>
        </w:rPr>
        <w:t xml:space="preserve"> are implemented jointly with foreign partners</w:t>
      </w:r>
      <w:r w:rsidR="002811DD" w:rsidRPr="006A2488">
        <w:rPr>
          <w:rStyle w:val="a8"/>
          <w:rFonts w:ascii="Times New Roman" w:hAnsi="Times New Roman"/>
          <w:sz w:val="26"/>
          <w:szCs w:val="26"/>
          <w:lang w:val="en-GB"/>
        </w:rPr>
        <w:footnoteReference w:id="9"/>
      </w:r>
      <w:r w:rsidR="00AD1767" w:rsidRPr="006A2488">
        <w:rPr>
          <w:rFonts w:ascii="Times New Roman" w:hAnsi="Times New Roman"/>
          <w:sz w:val="26"/>
          <w:szCs w:val="26"/>
          <w:lang w:val="en-GB"/>
        </w:rPr>
        <w:t xml:space="preserve">. </w:t>
      </w:r>
    </w:p>
    <w:p w:rsidR="00D37035" w:rsidRPr="006A2488" w:rsidRDefault="000A1534"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A double degree programme is another special case of a joint programme. Such programmes are implemented by HSE jointly with other educational institutions and organisations, and at the programme completion the students receive degree certificates (</w:t>
      </w:r>
      <w:r w:rsidR="00866FEE" w:rsidRPr="006A2488">
        <w:rPr>
          <w:rFonts w:ascii="Times New Roman" w:hAnsi="Times New Roman"/>
          <w:sz w:val="26"/>
          <w:szCs w:val="26"/>
          <w:lang w:val="en-GB"/>
        </w:rPr>
        <w:t>programme</w:t>
      </w:r>
      <w:r w:rsidRPr="006A2488">
        <w:rPr>
          <w:rFonts w:ascii="Times New Roman" w:hAnsi="Times New Roman"/>
          <w:sz w:val="26"/>
          <w:szCs w:val="26"/>
          <w:lang w:val="en-GB"/>
        </w:rPr>
        <w:t xml:space="preserve"> completion documents</w:t>
      </w:r>
      <w:r w:rsidR="00D37035" w:rsidRPr="006A2488">
        <w:rPr>
          <w:rFonts w:ascii="Times New Roman" w:hAnsi="Times New Roman"/>
          <w:sz w:val="26"/>
          <w:szCs w:val="26"/>
          <w:lang w:val="en-GB"/>
        </w:rPr>
        <w:t>)</w:t>
      </w:r>
      <w:r w:rsidR="00D37035" w:rsidRPr="006A2488">
        <w:rPr>
          <w:rStyle w:val="a8"/>
          <w:rFonts w:ascii="Times New Roman" w:hAnsi="Times New Roman"/>
          <w:sz w:val="26"/>
          <w:szCs w:val="26"/>
          <w:lang w:val="en-GB"/>
        </w:rPr>
        <w:footnoteReference w:id="10"/>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 xml:space="preserve">from both partners who implement this </w:t>
      </w:r>
      <w:r w:rsidR="00866FEE" w:rsidRPr="006A2488">
        <w:rPr>
          <w:rFonts w:ascii="Times New Roman" w:hAnsi="Times New Roman"/>
          <w:sz w:val="26"/>
          <w:szCs w:val="26"/>
          <w:lang w:val="en-GB"/>
        </w:rPr>
        <w:t>programme</w:t>
      </w:r>
      <w:r w:rsidR="00D37035" w:rsidRPr="006A2488">
        <w:rPr>
          <w:rFonts w:ascii="Times New Roman" w:hAnsi="Times New Roman"/>
          <w:sz w:val="26"/>
          <w:szCs w:val="26"/>
          <w:lang w:val="en-GB"/>
        </w:rPr>
        <w:t>.</w:t>
      </w:r>
      <w:r w:rsidR="00343F20" w:rsidRPr="006A2488">
        <w:rPr>
          <w:rFonts w:ascii="Times New Roman" w:hAnsi="Times New Roman"/>
          <w:sz w:val="26"/>
          <w:szCs w:val="26"/>
          <w:lang w:val="en-GB"/>
        </w:rPr>
        <w:t xml:space="preserve"> </w:t>
      </w:r>
      <w:r w:rsidR="00F03469" w:rsidRPr="006A2488">
        <w:rPr>
          <w:rFonts w:ascii="Times New Roman" w:hAnsi="Times New Roman"/>
          <w:sz w:val="26"/>
          <w:szCs w:val="26"/>
          <w:lang w:val="en-GB"/>
        </w:rPr>
        <w:t xml:space="preserve">Such programmes are subject to special legal terms delineated in partnership agreements between parties that participate in </w:t>
      </w:r>
      <w:r w:rsidR="00866FEE" w:rsidRPr="006A2488">
        <w:rPr>
          <w:rFonts w:ascii="Times New Roman" w:hAnsi="Times New Roman"/>
          <w:sz w:val="26"/>
          <w:szCs w:val="26"/>
          <w:lang w:val="en-GB"/>
        </w:rPr>
        <w:t>programme</w:t>
      </w:r>
      <w:r w:rsidR="00F03469" w:rsidRPr="006A2488">
        <w:rPr>
          <w:rFonts w:ascii="Times New Roman" w:hAnsi="Times New Roman"/>
          <w:sz w:val="26"/>
          <w:szCs w:val="26"/>
          <w:lang w:val="en-GB"/>
        </w:rPr>
        <w:t xml:space="preserve"> implementation</w:t>
      </w:r>
      <w:r w:rsidR="00343F20" w:rsidRPr="006A2488">
        <w:rPr>
          <w:rFonts w:ascii="Times New Roman" w:hAnsi="Times New Roman"/>
          <w:sz w:val="26"/>
          <w:szCs w:val="26"/>
          <w:lang w:val="en-GB"/>
        </w:rPr>
        <w:t>.</w:t>
      </w:r>
    </w:p>
    <w:p w:rsidR="00D37035" w:rsidRPr="006A2488" w:rsidRDefault="00F03469"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These Regulations do not cover programmes outside higher education</w:t>
      </w:r>
      <w:r w:rsidR="0079008A" w:rsidRPr="006A2488">
        <w:rPr>
          <w:rFonts w:ascii="Times New Roman" w:hAnsi="Times New Roman"/>
          <w:sz w:val="26"/>
          <w:szCs w:val="26"/>
          <w:lang w:val="en-GB"/>
        </w:rPr>
        <w:t>,</w:t>
      </w:r>
      <w:r w:rsidRPr="006A2488">
        <w:rPr>
          <w:rFonts w:ascii="Times New Roman" w:hAnsi="Times New Roman"/>
          <w:sz w:val="26"/>
          <w:szCs w:val="26"/>
          <w:lang w:val="en-GB"/>
        </w:rPr>
        <w:t xml:space="preserve"> except when parts of such programmes are incorporated into </w:t>
      </w:r>
      <w:r w:rsidR="00866FEE"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programmes</w:t>
      </w:r>
      <w:r w:rsidR="00D37035" w:rsidRPr="006A2488">
        <w:rPr>
          <w:rFonts w:ascii="Times New Roman" w:hAnsi="Times New Roman"/>
          <w:sz w:val="26"/>
          <w:szCs w:val="26"/>
          <w:lang w:val="en-GB"/>
        </w:rPr>
        <w:t>.</w:t>
      </w:r>
      <w:bookmarkEnd w:id="5"/>
      <w:bookmarkEnd w:id="6"/>
    </w:p>
    <w:p w:rsidR="00D37035" w:rsidRPr="006A2488" w:rsidRDefault="004B4DFE" w:rsidP="00D37035">
      <w:pPr>
        <w:pStyle w:val="1"/>
        <w:keepLines/>
        <w:widowControl/>
        <w:numPr>
          <w:ilvl w:val="0"/>
          <w:numId w:val="1"/>
        </w:numPr>
        <w:shd w:val="clear" w:color="auto" w:fill="auto"/>
        <w:autoSpaceDE/>
        <w:autoSpaceDN/>
        <w:adjustRightInd/>
        <w:spacing w:before="480" w:line="276" w:lineRule="auto"/>
        <w:jc w:val="left"/>
        <w:rPr>
          <w:rFonts w:eastAsia="Times New Roman"/>
          <w:color w:val="auto"/>
          <w:spacing w:val="0"/>
          <w:sz w:val="26"/>
          <w:szCs w:val="26"/>
          <w:lang w:val="en-GB" w:eastAsia="en-US"/>
        </w:rPr>
      </w:pPr>
      <w:bookmarkStart w:id="8" w:name="_Toc423707030"/>
      <w:r w:rsidRPr="006A2488">
        <w:rPr>
          <w:b/>
          <w:color w:val="auto"/>
          <w:sz w:val="26"/>
          <w:szCs w:val="26"/>
          <w:lang w:val="en-GB"/>
        </w:rPr>
        <w:lastRenderedPageBreak/>
        <w:t>Content</w:t>
      </w:r>
      <w:r w:rsidR="00567878" w:rsidRPr="006A2488">
        <w:rPr>
          <w:b/>
          <w:color w:val="auto"/>
          <w:sz w:val="26"/>
          <w:szCs w:val="26"/>
          <w:lang w:val="en-GB"/>
        </w:rPr>
        <w:t xml:space="preserve"> and Documentation of </w:t>
      </w:r>
      <w:r w:rsidR="00866FEE" w:rsidRPr="006A2488">
        <w:rPr>
          <w:b/>
          <w:color w:val="auto"/>
          <w:sz w:val="26"/>
          <w:szCs w:val="26"/>
          <w:lang w:val="en-GB"/>
        </w:rPr>
        <w:t>Degree</w:t>
      </w:r>
      <w:r w:rsidR="00567878" w:rsidRPr="006A2488">
        <w:rPr>
          <w:b/>
          <w:color w:val="auto"/>
          <w:sz w:val="26"/>
          <w:szCs w:val="26"/>
          <w:lang w:val="en-GB"/>
        </w:rPr>
        <w:t xml:space="preserve"> Programmes</w:t>
      </w:r>
      <w:bookmarkEnd w:id="8"/>
    </w:p>
    <w:p w:rsidR="002811DD" w:rsidRPr="006A2488" w:rsidRDefault="002811DD" w:rsidP="00C63A1F">
      <w:pPr>
        <w:pStyle w:val="11"/>
        <w:spacing w:line="240" w:lineRule="auto"/>
        <w:ind w:left="0" w:firstLine="709"/>
        <w:rPr>
          <w:rFonts w:ascii="Times New Roman" w:hAnsi="Times New Roman"/>
          <w:sz w:val="26"/>
          <w:szCs w:val="26"/>
          <w:lang w:val="en-GB"/>
        </w:rPr>
      </w:pPr>
    </w:p>
    <w:p w:rsidR="00700760" w:rsidRPr="006A2488" w:rsidRDefault="00782106" w:rsidP="00C63A1F">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Programme</w:t>
      </w:r>
      <w:r w:rsidR="00567878" w:rsidRPr="006A2488">
        <w:rPr>
          <w:rFonts w:ascii="Times New Roman" w:hAnsi="Times New Roman"/>
          <w:sz w:val="26"/>
          <w:szCs w:val="26"/>
          <w:lang w:val="en-GB"/>
        </w:rPr>
        <w:t xml:space="preserve"> development is based on federal state educational standards of higher education (hereinafter, HE FSES) or HSE educational standards (hereinafter, HSE ES)</w:t>
      </w:r>
      <w:r w:rsidR="0047190A" w:rsidRPr="006A2488">
        <w:rPr>
          <w:rFonts w:ascii="Times New Roman" w:hAnsi="Times New Roman"/>
          <w:sz w:val="26"/>
          <w:szCs w:val="26"/>
          <w:lang w:val="en-GB"/>
        </w:rPr>
        <w:t xml:space="preserve">. </w:t>
      </w:r>
      <w:r w:rsidR="00D37035" w:rsidRPr="006A2488">
        <w:rPr>
          <w:rFonts w:ascii="Times New Roman" w:hAnsi="Times New Roman"/>
          <w:sz w:val="26"/>
          <w:szCs w:val="26"/>
          <w:lang w:val="en-GB"/>
        </w:rPr>
        <w:t xml:space="preserve"> </w:t>
      </w:r>
    </w:p>
    <w:p w:rsidR="00D37035" w:rsidRPr="006A2488" w:rsidRDefault="00782106" w:rsidP="00C63A1F">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Programme</w:t>
      </w:r>
      <w:r w:rsidR="00567878" w:rsidRPr="006A2488">
        <w:rPr>
          <w:rFonts w:ascii="Times New Roman" w:hAnsi="Times New Roman"/>
          <w:sz w:val="26"/>
          <w:szCs w:val="26"/>
          <w:lang w:val="en-GB"/>
        </w:rPr>
        <w:t xml:space="preserve"> documentation must include the following items </w:t>
      </w:r>
      <w:r w:rsidR="004C6E99" w:rsidRPr="006A2488">
        <w:rPr>
          <w:rFonts w:ascii="Times New Roman" w:hAnsi="Times New Roman"/>
          <w:sz w:val="26"/>
          <w:szCs w:val="26"/>
          <w:lang w:val="en-GB"/>
        </w:rPr>
        <w:t>(</w:t>
      </w:r>
      <w:r w:rsidR="00567878" w:rsidRPr="006A2488">
        <w:rPr>
          <w:rFonts w:ascii="Times New Roman" w:hAnsi="Times New Roman"/>
          <w:sz w:val="26"/>
          <w:szCs w:val="26"/>
          <w:lang w:val="en-GB"/>
        </w:rPr>
        <w:t xml:space="preserve">Appendix </w:t>
      </w:r>
      <w:r w:rsidR="004C6E99" w:rsidRPr="006A2488">
        <w:rPr>
          <w:rFonts w:ascii="Times New Roman" w:hAnsi="Times New Roman"/>
          <w:sz w:val="26"/>
          <w:szCs w:val="26"/>
          <w:lang w:val="en-GB"/>
        </w:rPr>
        <w:t>1)</w:t>
      </w:r>
      <w:r w:rsidR="00D37035" w:rsidRPr="006A2488">
        <w:rPr>
          <w:rFonts w:ascii="Times New Roman" w:hAnsi="Times New Roman"/>
          <w:sz w:val="26"/>
          <w:szCs w:val="26"/>
          <w:lang w:val="en-GB"/>
        </w:rPr>
        <w:t>:</w:t>
      </w:r>
    </w:p>
    <w:p w:rsidR="003D61D4" w:rsidRPr="006A2488" w:rsidRDefault="00567878" w:rsidP="0057304D">
      <w:pPr>
        <w:pStyle w:val="11"/>
        <w:numPr>
          <w:ilvl w:val="0"/>
          <w:numId w:val="12"/>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an educational standard based on which this </w:t>
      </w:r>
      <w:r w:rsidR="00782106"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has been developed (HE FSES/HSE ES) </w:t>
      </w:r>
    </w:p>
    <w:p w:rsidR="00D37035" w:rsidRPr="006A2488" w:rsidRDefault="00567878" w:rsidP="0057304D">
      <w:pPr>
        <w:pStyle w:val="11"/>
        <w:numPr>
          <w:ilvl w:val="0"/>
          <w:numId w:val="12"/>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conceptual framework</w:t>
      </w:r>
      <w:r w:rsidR="00D37035" w:rsidRPr="006A2488">
        <w:rPr>
          <w:rFonts w:ascii="Times New Roman" w:hAnsi="Times New Roman"/>
          <w:sz w:val="26"/>
          <w:szCs w:val="26"/>
          <w:lang w:val="en-GB"/>
        </w:rPr>
        <w:t>;</w:t>
      </w:r>
    </w:p>
    <w:p w:rsidR="00D37035" w:rsidRPr="006A2488" w:rsidRDefault="00567878" w:rsidP="0057304D">
      <w:pPr>
        <w:pStyle w:val="11"/>
        <w:numPr>
          <w:ilvl w:val="0"/>
          <w:numId w:val="12"/>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competency matrix</w:t>
      </w:r>
      <w:r w:rsidR="00BC73D6" w:rsidRPr="006A2488">
        <w:rPr>
          <w:rFonts w:ascii="Times New Roman" w:hAnsi="Times New Roman"/>
          <w:sz w:val="26"/>
          <w:szCs w:val="26"/>
          <w:lang w:val="en-GB"/>
        </w:rPr>
        <w:t xml:space="preserve"> (</w:t>
      </w:r>
      <w:r w:rsidRPr="006A2488">
        <w:rPr>
          <w:rFonts w:ascii="Times New Roman" w:hAnsi="Times New Roman"/>
          <w:sz w:val="26"/>
          <w:szCs w:val="26"/>
          <w:lang w:val="en-GB"/>
        </w:rPr>
        <w:t xml:space="preserve">Appendix </w:t>
      </w:r>
      <w:r w:rsidR="00BC73D6" w:rsidRPr="006A2488">
        <w:rPr>
          <w:rFonts w:ascii="Times New Roman" w:hAnsi="Times New Roman"/>
          <w:sz w:val="26"/>
          <w:szCs w:val="26"/>
          <w:lang w:val="en-GB"/>
        </w:rPr>
        <w:t>3)</w:t>
      </w:r>
      <w:r w:rsidR="00D37035" w:rsidRPr="006A2488">
        <w:rPr>
          <w:rFonts w:ascii="Times New Roman" w:hAnsi="Times New Roman"/>
          <w:sz w:val="26"/>
          <w:szCs w:val="26"/>
          <w:lang w:val="en-GB"/>
        </w:rPr>
        <w:t>;</w:t>
      </w:r>
    </w:p>
    <w:p w:rsidR="00D37035" w:rsidRPr="006A2488" w:rsidRDefault="00567878" w:rsidP="0057304D">
      <w:pPr>
        <w:pStyle w:val="11"/>
        <w:numPr>
          <w:ilvl w:val="0"/>
          <w:numId w:val="12"/>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curriculum</w:t>
      </w:r>
      <w:r w:rsidR="00D37035" w:rsidRPr="006A2488">
        <w:rPr>
          <w:rFonts w:ascii="Times New Roman" w:hAnsi="Times New Roman"/>
          <w:sz w:val="26"/>
          <w:szCs w:val="26"/>
          <w:lang w:val="en-GB"/>
        </w:rPr>
        <w:t>;</w:t>
      </w:r>
    </w:p>
    <w:p w:rsidR="00D37035" w:rsidRPr="006A2488" w:rsidRDefault="00567878" w:rsidP="0057304D">
      <w:pPr>
        <w:pStyle w:val="11"/>
        <w:numPr>
          <w:ilvl w:val="0"/>
          <w:numId w:val="12"/>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academic calendar</w:t>
      </w:r>
      <w:r w:rsidR="00D37035" w:rsidRPr="006A2488">
        <w:rPr>
          <w:rFonts w:ascii="Times New Roman" w:hAnsi="Times New Roman"/>
          <w:sz w:val="26"/>
          <w:szCs w:val="26"/>
          <w:lang w:val="en-GB"/>
        </w:rPr>
        <w:t>;</w:t>
      </w:r>
    </w:p>
    <w:p w:rsidR="00D37035" w:rsidRPr="006A2488" w:rsidRDefault="00567878" w:rsidP="0057304D">
      <w:pPr>
        <w:pStyle w:val="11"/>
        <w:numPr>
          <w:ilvl w:val="0"/>
          <w:numId w:val="12"/>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course (module) syllabuses</w:t>
      </w:r>
      <w:r w:rsidR="00D37035" w:rsidRPr="006A2488">
        <w:rPr>
          <w:rFonts w:ascii="Times New Roman" w:hAnsi="Times New Roman"/>
          <w:sz w:val="26"/>
          <w:szCs w:val="26"/>
          <w:lang w:val="en-GB"/>
        </w:rPr>
        <w:t>;</w:t>
      </w:r>
    </w:p>
    <w:p w:rsidR="00D37035" w:rsidRPr="006A2488" w:rsidRDefault="00567878" w:rsidP="0057304D">
      <w:pPr>
        <w:pStyle w:val="11"/>
        <w:numPr>
          <w:ilvl w:val="0"/>
          <w:numId w:val="12"/>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internship plans</w:t>
      </w:r>
      <w:r w:rsidR="00D37035" w:rsidRPr="006A2488">
        <w:rPr>
          <w:rFonts w:ascii="Times New Roman" w:hAnsi="Times New Roman"/>
          <w:sz w:val="26"/>
          <w:szCs w:val="26"/>
          <w:lang w:val="en-GB"/>
        </w:rPr>
        <w:t>;</w:t>
      </w:r>
    </w:p>
    <w:p w:rsidR="00974084" w:rsidRPr="006A2488" w:rsidRDefault="00567878" w:rsidP="0057304D">
      <w:pPr>
        <w:pStyle w:val="11"/>
        <w:numPr>
          <w:ilvl w:val="0"/>
          <w:numId w:val="12"/>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requirements for arrangement and </w:t>
      </w:r>
      <w:r w:rsidR="00ED4701" w:rsidRPr="006A2488">
        <w:rPr>
          <w:rFonts w:ascii="Times New Roman" w:hAnsi="Times New Roman"/>
          <w:sz w:val="26"/>
          <w:szCs w:val="26"/>
          <w:lang w:val="en-GB"/>
        </w:rPr>
        <w:t>outcomes</w:t>
      </w:r>
      <w:r w:rsidRPr="006A2488">
        <w:rPr>
          <w:rFonts w:ascii="Times New Roman" w:hAnsi="Times New Roman"/>
          <w:sz w:val="26"/>
          <w:szCs w:val="26"/>
          <w:lang w:val="en-GB"/>
        </w:rPr>
        <w:t xml:space="preserve"> of project and </w:t>
      </w:r>
      <w:r w:rsidR="00FB7E10" w:rsidRPr="006A2488">
        <w:rPr>
          <w:rFonts w:ascii="Times New Roman" w:hAnsi="Times New Roman"/>
          <w:sz w:val="26"/>
          <w:szCs w:val="26"/>
          <w:lang w:val="en-GB"/>
        </w:rPr>
        <w:t>research activities performed by students</w:t>
      </w:r>
      <w:r w:rsidR="00974084" w:rsidRPr="006A2488">
        <w:rPr>
          <w:rFonts w:ascii="Times New Roman" w:hAnsi="Times New Roman"/>
          <w:sz w:val="26"/>
          <w:szCs w:val="26"/>
          <w:lang w:val="en-GB"/>
        </w:rPr>
        <w:t>;</w:t>
      </w:r>
    </w:p>
    <w:p w:rsidR="00D37035" w:rsidRPr="006A2488" w:rsidRDefault="00567878" w:rsidP="0057304D">
      <w:pPr>
        <w:pStyle w:val="11"/>
        <w:numPr>
          <w:ilvl w:val="0"/>
          <w:numId w:val="12"/>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final</w:t>
      </w:r>
      <w:r w:rsidR="00000DC8" w:rsidRPr="006A2488">
        <w:rPr>
          <w:rFonts w:ascii="Times New Roman" w:hAnsi="Times New Roman"/>
          <w:sz w:val="26"/>
          <w:szCs w:val="26"/>
          <w:lang w:val="en-GB"/>
        </w:rPr>
        <w:t xml:space="preserve"> state</w:t>
      </w:r>
      <w:r w:rsidRPr="006A2488">
        <w:rPr>
          <w:rFonts w:ascii="Times New Roman" w:hAnsi="Times New Roman"/>
          <w:sz w:val="26"/>
          <w:szCs w:val="26"/>
          <w:lang w:val="en-GB"/>
        </w:rPr>
        <w:t xml:space="preserve"> certification</w:t>
      </w:r>
      <w:r w:rsidR="00DD5671" w:rsidRPr="006A2488">
        <w:rPr>
          <w:rFonts w:ascii="Times New Roman" w:hAnsi="Times New Roman"/>
          <w:sz w:val="26"/>
          <w:szCs w:val="26"/>
          <w:lang w:val="en-GB"/>
        </w:rPr>
        <w:t xml:space="preserve"> (</w:t>
      </w:r>
      <w:r w:rsidRPr="006A2488">
        <w:rPr>
          <w:rFonts w:ascii="Times New Roman" w:hAnsi="Times New Roman"/>
          <w:sz w:val="26"/>
          <w:szCs w:val="26"/>
          <w:lang w:val="en-GB"/>
        </w:rPr>
        <w:t>hereinafter, F</w:t>
      </w:r>
      <w:r w:rsidR="00000DC8" w:rsidRPr="006A2488">
        <w:rPr>
          <w:rFonts w:ascii="Times New Roman" w:hAnsi="Times New Roman"/>
          <w:sz w:val="26"/>
          <w:szCs w:val="26"/>
          <w:lang w:val="en-GB"/>
        </w:rPr>
        <w:t>S</w:t>
      </w:r>
      <w:r w:rsidRPr="006A2488">
        <w:rPr>
          <w:rFonts w:ascii="Times New Roman" w:hAnsi="Times New Roman"/>
          <w:sz w:val="26"/>
          <w:szCs w:val="26"/>
          <w:lang w:val="en-GB"/>
        </w:rPr>
        <w:t>C</w:t>
      </w:r>
      <w:r w:rsidR="00DD5671" w:rsidRPr="006A2488">
        <w:rPr>
          <w:rFonts w:ascii="Times New Roman" w:hAnsi="Times New Roman"/>
          <w:sz w:val="26"/>
          <w:szCs w:val="26"/>
          <w:lang w:val="en-GB"/>
        </w:rPr>
        <w:t>)</w:t>
      </w:r>
      <w:r w:rsidRPr="006A2488">
        <w:rPr>
          <w:rFonts w:ascii="Times New Roman" w:hAnsi="Times New Roman"/>
          <w:sz w:val="26"/>
          <w:szCs w:val="26"/>
          <w:lang w:val="en-GB"/>
        </w:rPr>
        <w:t xml:space="preserve"> framework</w:t>
      </w:r>
      <w:r w:rsidR="00D37035" w:rsidRPr="006A2488">
        <w:rPr>
          <w:rFonts w:ascii="Times New Roman" w:hAnsi="Times New Roman"/>
          <w:sz w:val="26"/>
          <w:szCs w:val="26"/>
          <w:lang w:val="en-GB"/>
        </w:rPr>
        <w:t>;</w:t>
      </w:r>
    </w:p>
    <w:p w:rsidR="009030D4" w:rsidRPr="006A2488" w:rsidRDefault="00FB7E10" w:rsidP="0057304D">
      <w:pPr>
        <w:pStyle w:val="11"/>
        <w:numPr>
          <w:ilvl w:val="0"/>
          <w:numId w:val="12"/>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documents and materials governing the scope and course of the educational process</w:t>
      </w:r>
      <w:r w:rsidR="009030D4" w:rsidRPr="006A2488">
        <w:rPr>
          <w:rFonts w:ascii="Times New Roman" w:hAnsi="Times New Roman"/>
          <w:sz w:val="26"/>
          <w:szCs w:val="26"/>
          <w:lang w:val="en-GB"/>
        </w:rPr>
        <w:t>;</w:t>
      </w:r>
    </w:p>
    <w:p w:rsidR="00D37035" w:rsidRPr="006A2488" w:rsidRDefault="00FB7E10" w:rsidP="0057304D">
      <w:pPr>
        <w:pStyle w:val="11"/>
        <w:numPr>
          <w:ilvl w:val="0"/>
          <w:numId w:val="12"/>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assessment means and teaching and learning materials</w:t>
      </w:r>
      <w:r w:rsidR="00D37035" w:rsidRPr="006A2488">
        <w:rPr>
          <w:rFonts w:ascii="Times New Roman" w:hAnsi="Times New Roman"/>
          <w:sz w:val="26"/>
          <w:szCs w:val="26"/>
          <w:lang w:val="en-GB"/>
        </w:rPr>
        <w:t>.</w:t>
      </w:r>
    </w:p>
    <w:p w:rsidR="00D37035" w:rsidRPr="006A2488" w:rsidRDefault="00FB7E10" w:rsidP="00C63A1F">
      <w:pPr>
        <w:pStyle w:val="11"/>
        <w:spacing w:line="240" w:lineRule="auto"/>
        <w:ind w:left="0" w:firstLine="709"/>
        <w:rPr>
          <w:rFonts w:ascii="Times New Roman" w:hAnsi="Times New Roman"/>
          <w:sz w:val="26"/>
          <w:szCs w:val="26"/>
          <w:lang w:val="en-GB"/>
        </w:rPr>
      </w:pPr>
      <w:r w:rsidRPr="006A2488">
        <w:rPr>
          <w:rFonts w:ascii="Times New Roman" w:hAnsi="Times New Roman"/>
          <w:b/>
          <w:i/>
          <w:sz w:val="26"/>
          <w:szCs w:val="26"/>
          <w:lang w:val="en-GB"/>
        </w:rPr>
        <w:t xml:space="preserve">Conceptual Framework </w:t>
      </w:r>
      <w:r w:rsidRPr="006A2488">
        <w:rPr>
          <w:rFonts w:ascii="Times New Roman" w:hAnsi="Times New Roman"/>
          <w:sz w:val="26"/>
          <w:szCs w:val="26"/>
          <w:lang w:val="en-GB"/>
        </w:rPr>
        <w:t>comprises</w:t>
      </w:r>
      <w:r w:rsidR="00C63A1F" w:rsidRPr="006A2488">
        <w:rPr>
          <w:rFonts w:ascii="Times New Roman" w:hAnsi="Times New Roman"/>
          <w:sz w:val="26"/>
          <w:szCs w:val="26"/>
          <w:lang w:val="en-GB"/>
        </w:rPr>
        <w:t xml:space="preserve"> (</w:t>
      </w:r>
      <w:r w:rsidRPr="006A2488">
        <w:rPr>
          <w:rFonts w:ascii="Times New Roman" w:hAnsi="Times New Roman"/>
          <w:sz w:val="26"/>
          <w:szCs w:val="26"/>
          <w:lang w:val="en-GB"/>
        </w:rPr>
        <w:t xml:space="preserve">Appendix </w:t>
      </w:r>
      <w:r w:rsidR="00C63A1F" w:rsidRPr="006A2488">
        <w:rPr>
          <w:rFonts w:ascii="Times New Roman" w:hAnsi="Times New Roman"/>
          <w:sz w:val="26"/>
          <w:szCs w:val="26"/>
          <w:lang w:val="en-GB"/>
        </w:rPr>
        <w:t>2)</w:t>
      </w:r>
      <w:r w:rsidR="00D37035" w:rsidRPr="006A2488">
        <w:rPr>
          <w:rFonts w:ascii="Times New Roman" w:hAnsi="Times New Roman"/>
          <w:sz w:val="26"/>
          <w:szCs w:val="26"/>
          <w:lang w:val="en-GB"/>
        </w:rPr>
        <w:t>:</w:t>
      </w:r>
    </w:p>
    <w:p w:rsidR="00D37035" w:rsidRPr="006A2488" w:rsidRDefault="00FB7E10" w:rsidP="0057304D">
      <w:pPr>
        <w:pStyle w:val="11"/>
        <w:numPr>
          <w:ilvl w:val="0"/>
          <w:numId w:val="1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general outline of the </w:t>
      </w:r>
      <w:r w:rsidR="00782106" w:rsidRPr="006A2488">
        <w:rPr>
          <w:rFonts w:ascii="Times New Roman" w:hAnsi="Times New Roman"/>
          <w:sz w:val="26"/>
          <w:szCs w:val="26"/>
          <w:lang w:val="en-GB"/>
        </w:rPr>
        <w:t>degree programme</w:t>
      </w:r>
      <w:r w:rsidRPr="006A2488">
        <w:rPr>
          <w:rFonts w:ascii="Times New Roman" w:hAnsi="Times New Roman"/>
          <w:sz w:val="26"/>
          <w:szCs w:val="26"/>
          <w:lang w:val="en-GB"/>
        </w:rPr>
        <w:t>, its goals and mission statement</w:t>
      </w:r>
      <w:r w:rsidR="00D37035" w:rsidRPr="006A2488">
        <w:rPr>
          <w:rFonts w:ascii="Times New Roman" w:hAnsi="Times New Roman"/>
          <w:sz w:val="26"/>
          <w:szCs w:val="26"/>
          <w:lang w:val="en-GB"/>
        </w:rPr>
        <w:t>;</w:t>
      </w:r>
    </w:p>
    <w:p w:rsidR="00763040" w:rsidRPr="006A2488" w:rsidRDefault="00796C3B" w:rsidP="0057304D">
      <w:pPr>
        <w:pStyle w:val="11"/>
        <w:numPr>
          <w:ilvl w:val="0"/>
          <w:numId w:val="1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key </w:t>
      </w:r>
      <w:r w:rsidR="00782106" w:rsidRPr="006A2488">
        <w:rPr>
          <w:rFonts w:ascii="Times New Roman" w:hAnsi="Times New Roman"/>
          <w:sz w:val="26"/>
          <w:szCs w:val="26"/>
          <w:lang w:val="en-GB"/>
        </w:rPr>
        <w:t>programme</w:t>
      </w:r>
      <w:r w:rsidRPr="006A2488">
        <w:rPr>
          <w:rFonts w:ascii="Times New Roman" w:hAnsi="Times New Roman"/>
          <w:sz w:val="26"/>
          <w:szCs w:val="26"/>
          <w:lang w:val="en-GB"/>
        </w:rPr>
        <w:t xml:space="preserve"> parameters</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duration, study modes, study load in credits, as per the educational standard: HE FSES/HSE ES</w:t>
      </w:r>
      <w:r w:rsidR="00D37035" w:rsidRPr="006A2488">
        <w:rPr>
          <w:rFonts w:ascii="Times New Roman" w:hAnsi="Times New Roman"/>
          <w:sz w:val="26"/>
          <w:szCs w:val="26"/>
          <w:lang w:val="en-GB"/>
        </w:rPr>
        <w:t>);</w:t>
      </w:r>
      <w:r w:rsidR="00DC7FE5" w:rsidRPr="006A2488">
        <w:rPr>
          <w:rFonts w:ascii="Times New Roman" w:hAnsi="Times New Roman"/>
          <w:sz w:val="26"/>
          <w:szCs w:val="26"/>
          <w:lang w:val="en-GB"/>
        </w:rPr>
        <w:t xml:space="preserve"> </w:t>
      </w:r>
    </w:p>
    <w:p w:rsidR="00D37035" w:rsidRPr="006A2488" w:rsidRDefault="00796C3B" w:rsidP="0057304D">
      <w:pPr>
        <w:pStyle w:val="11"/>
        <w:numPr>
          <w:ilvl w:val="0"/>
          <w:numId w:val="1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programme advantages and distinctive features in the context of education market</w:t>
      </w:r>
      <w:r w:rsidR="00D37035" w:rsidRPr="006A2488">
        <w:rPr>
          <w:rFonts w:ascii="Times New Roman" w:hAnsi="Times New Roman"/>
          <w:sz w:val="26"/>
          <w:szCs w:val="26"/>
          <w:lang w:val="en-GB"/>
        </w:rPr>
        <w:t>;</w:t>
      </w:r>
    </w:p>
    <w:p w:rsidR="00D37035" w:rsidRPr="006A2488" w:rsidRDefault="00796C3B" w:rsidP="0057304D">
      <w:pPr>
        <w:pStyle w:val="11"/>
        <w:numPr>
          <w:ilvl w:val="0"/>
          <w:numId w:val="1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entrance requirements</w:t>
      </w:r>
      <w:r w:rsidR="00D37035" w:rsidRPr="006A2488">
        <w:rPr>
          <w:rFonts w:ascii="Times New Roman" w:hAnsi="Times New Roman"/>
          <w:sz w:val="26"/>
          <w:szCs w:val="26"/>
          <w:lang w:val="en-GB"/>
        </w:rPr>
        <w:t>;</w:t>
      </w:r>
    </w:p>
    <w:p w:rsidR="00D37035" w:rsidRPr="006A2488" w:rsidRDefault="00796C3B" w:rsidP="0057304D">
      <w:pPr>
        <w:pStyle w:val="11"/>
        <w:numPr>
          <w:ilvl w:val="0"/>
          <w:numId w:val="1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outline of professional activities for which the </w:t>
      </w:r>
      <w:r w:rsidR="00782106"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prepares its students</w:t>
      </w:r>
      <w:r w:rsidR="00D37035" w:rsidRPr="006A2488">
        <w:rPr>
          <w:rStyle w:val="a8"/>
          <w:rFonts w:ascii="Times New Roman" w:hAnsi="Times New Roman"/>
          <w:sz w:val="26"/>
          <w:szCs w:val="26"/>
          <w:lang w:val="en-GB"/>
        </w:rPr>
        <w:footnoteReference w:id="11"/>
      </w:r>
      <w:r w:rsidR="00D37035" w:rsidRPr="006A2488">
        <w:rPr>
          <w:rFonts w:ascii="Times New Roman" w:hAnsi="Times New Roman"/>
          <w:sz w:val="26"/>
          <w:szCs w:val="26"/>
          <w:lang w:val="en-GB"/>
        </w:rPr>
        <w:t>;</w:t>
      </w:r>
    </w:p>
    <w:p w:rsidR="00D37035" w:rsidRPr="006A2488" w:rsidRDefault="00ED4701" w:rsidP="0057304D">
      <w:pPr>
        <w:pStyle w:val="11"/>
        <w:numPr>
          <w:ilvl w:val="0"/>
          <w:numId w:val="1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target</w:t>
      </w:r>
      <w:r w:rsidR="00796C3B" w:rsidRPr="006A2488">
        <w:rPr>
          <w:rFonts w:ascii="Times New Roman" w:hAnsi="Times New Roman"/>
          <w:sz w:val="26"/>
          <w:szCs w:val="26"/>
          <w:lang w:val="en-GB"/>
        </w:rPr>
        <w:t xml:space="preserve"> competencies</w:t>
      </w:r>
      <w:r w:rsidR="00D37035" w:rsidRPr="006A2488">
        <w:rPr>
          <w:rStyle w:val="a8"/>
          <w:rFonts w:ascii="Times New Roman" w:hAnsi="Times New Roman"/>
          <w:sz w:val="26"/>
          <w:szCs w:val="26"/>
          <w:lang w:val="en-GB"/>
        </w:rPr>
        <w:footnoteReference w:id="12"/>
      </w:r>
      <w:r w:rsidR="00D37035" w:rsidRPr="006A2488">
        <w:rPr>
          <w:rFonts w:ascii="Times New Roman" w:hAnsi="Times New Roman"/>
          <w:sz w:val="26"/>
          <w:szCs w:val="26"/>
          <w:lang w:val="en-GB"/>
        </w:rPr>
        <w:t xml:space="preserve"> </w:t>
      </w:r>
      <w:r w:rsidR="00796C3B" w:rsidRPr="006A2488">
        <w:rPr>
          <w:rFonts w:ascii="Times New Roman" w:hAnsi="Times New Roman"/>
          <w:sz w:val="26"/>
          <w:szCs w:val="26"/>
          <w:lang w:val="en-GB"/>
        </w:rPr>
        <w:t>and learning outcomes</w:t>
      </w:r>
      <w:r w:rsidR="00D37035" w:rsidRPr="006A2488">
        <w:rPr>
          <w:rStyle w:val="a8"/>
          <w:rFonts w:ascii="Times New Roman" w:hAnsi="Times New Roman"/>
          <w:sz w:val="26"/>
          <w:szCs w:val="26"/>
          <w:lang w:val="en-GB"/>
        </w:rPr>
        <w:footnoteReference w:id="13"/>
      </w:r>
      <w:r w:rsidR="00D37035" w:rsidRPr="006A2488">
        <w:rPr>
          <w:rFonts w:ascii="Times New Roman" w:hAnsi="Times New Roman"/>
          <w:sz w:val="26"/>
          <w:szCs w:val="26"/>
          <w:lang w:val="en-GB"/>
        </w:rPr>
        <w:t xml:space="preserve"> </w:t>
      </w:r>
      <w:r w:rsidR="00796C3B" w:rsidRPr="006A2488">
        <w:rPr>
          <w:rFonts w:ascii="Times New Roman" w:hAnsi="Times New Roman"/>
          <w:sz w:val="26"/>
          <w:szCs w:val="26"/>
          <w:lang w:val="en-GB"/>
        </w:rPr>
        <w:t xml:space="preserve">pertaining to students of the given </w:t>
      </w:r>
      <w:r w:rsidR="00782106" w:rsidRPr="006A2488">
        <w:rPr>
          <w:rFonts w:ascii="Times New Roman" w:hAnsi="Times New Roman"/>
          <w:sz w:val="26"/>
          <w:szCs w:val="26"/>
          <w:lang w:val="en-GB"/>
        </w:rPr>
        <w:t>programme</w:t>
      </w:r>
      <w:r w:rsidR="00D37035" w:rsidRPr="006A2488">
        <w:rPr>
          <w:rFonts w:ascii="Times New Roman" w:hAnsi="Times New Roman"/>
          <w:sz w:val="26"/>
          <w:szCs w:val="26"/>
          <w:lang w:val="en-GB"/>
        </w:rPr>
        <w:t>;</w:t>
      </w:r>
    </w:p>
    <w:p w:rsidR="009908DD" w:rsidRPr="006A2488" w:rsidRDefault="009908DD" w:rsidP="0057304D">
      <w:pPr>
        <w:pStyle w:val="11"/>
        <w:numPr>
          <w:ilvl w:val="0"/>
          <w:numId w:val="1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 </w:t>
      </w:r>
      <w:r w:rsidR="00C72CA3" w:rsidRPr="006A2488">
        <w:rPr>
          <w:rFonts w:ascii="Times New Roman" w:hAnsi="Times New Roman"/>
          <w:sz w:val="26"/>
          <w:szCs w:val="26"/>
          <w:lang w:val="en-GB"/>
        </w:rPr>
        <w:t xml:space="preserve">requirements </w:t>
      </w:r>
      <w:r w:rsidR="00ED4701" w:rsidRPr="006A2488">
        <w:rPr>
          <w:rFonts w:ascii="Times New Roman" w:hAnsi="Times New Roman"/>
          <w:sz w:val="26"/>
          <w:szCs w:val="26"/>
          <w:lang w:val="en-GB"/>
        </w:rPr>
        <w:t>for</w:t>
      </w:r>
      <w:r w:rsidR="00C72CA3" w:rsidRPr="006A2488">
        <w:rPr>
          <w:rFonts w:ascii="Times New Roman" w:hAnsi="Times New Roman"/>
          <w:sz w:val="26"/>
          <w:szCs w:val="26"/>
          <w:lang w:val="en-GB"/>
        </w:rPr>
        <w:t xml:space="preserve"> specific </w:t>
      </w:r>
      <w:r w:rsidR="00782106" w:rsidRPr="006A2488">
        <w:rPr>
          <w:rFonts w:ascii="Times New Roman" w:hAnsi="Times New Roman"/>
          <w:sz w:val="26"/>
          <w:szCs w:val="26"/>
          <w:lang w:val="en-GB"/>
        </w:rPr>
        <w:t>programme</w:t>
      </w:r>
      <w:r w:rsidR="00C72CA3" w:rsidRPr="006A2488">
        <w:rPr>
          <w:rFonts w:ascii="Times New Roman" w:hAnsi="Times New Roman"/>
          <w:sz w:val="26"/>
          <w:szCs w:val="26"/>
          <w:lang w:val="en-GB"/>
        </w:rPr>
        <w:t xml:space="preserve"> elements</w:t>
      </w:r>
      <w:r w:rsidRPr="006A2488">
        <w:rPr>
          <w:rFonts w:ascii="Times New Roman" w:hAnsi="Times New Roman"/>
          <w:sz w:val="26"/>
          <w:szCs w:val="26"/>
          <w:lang w:val="en-GB"/>
        </w:rPr>
        <w:t xml:space="preserve"> (</w:t>
      </w:r>
      <w:r w:rsidR="00C72CA3" w:rsidRPr="006A2488">
        <w:rPr>
          <w:rFonts w:ascii="Times New Roman" w:hAnsi="Times New Roman"/>
          <w:sz w:val="26"/>
          <w:szCs w:val="26"/>
          <w:lang w:val="en-GB"/>
        </w:rPr>
        <w:t>such as projects and research activities</w:t>
      </w:r>
      <w:r w:rsidRPr="006A2488">
        <w:rPr>
          <w:rFonts w:ascii="Times New Roman" w:hAnsi="Times New Roman"/>
          <w:sz w:val="26"/>
          <w:szCs w:val="26"/>
          <w:lang w:val="en-GB"/>
        </w:rPr>
        <w:t>);</w:t>
      </w:r>
    </w:p>
    <w:p w:rsidR="00D37035" w:rsidRPr="006A2488" w:rsidRDefault="00C72CA3" w:rsidP="0057304D">
      <w:pPr>
        <w:pStyle w:val="11"/>
        <w:numPr>
          <w:ilvl w:val="0"/>
          <w:numId w:val="1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demand for and advantages of </w:t>
      </w:r>
      <w:r w:rsidR="00782106" w:rsidRPr="006A2488">
        <w:rPr>
          <w:rFonts w:ascii="Times New Roman" w:hAnsi="Times New Roman"/>
          <w:sz w:val="26"/>
          <w:szCs w:val="26"/>
          <w:lang w:val="en-GB"/>
        </w:rPr>
        <w:t>programme</w:t>
      </w:r>
      <w:r w:rsidRPr="006A2488">
        <w:rPr>
          <w:rFonts w:ascii="Times New Roman" w:hAnsi="Times New Roman"/>
          <w:sz w:val="26"/>
          <w:szCs w:val="26"/>
          <w:lang w:val="en-GB"/>
        </w:rPr>
        <w:t xml:space="preserve"> </w:t>
      </w:r>
      <w:r w:rsidR="00ED4701" w:rsidRPr="006A2488">
        <w:rPr>
          <w:rFonts w:ascii="Times New Roman" w:hAnsi="Times New Roman"/>
          <w:sz w:val="26"/>
          <w:szCs w:val="26"/>
          <w:lang w:val="en-GB"/>
        </w:rPr>
        <w:t>alumni</w:t>
      </w:r>
      <w:r w:rsidRPr="006A2488">
        <w:rPr>
          <w:rFonts w:ascii="Times New Roman" w:hAnsi="Times New Roman"/>
          <w:sz w:val="26"/>
          <w:szCs w:val="26"/>
          <w:lang w:val="en-GB"/>
        </w:rPr>
        <w:t xml:space="preserve"> in the labour market</w:t>
      </w:r>
      <w:r w:rsidR="00D37035" w:rsidRPr="006A2488">
        <w:rPr>
          <w:rFonts w:ascii="Times New Roman" w:hAnsi="Times New Roman"/>
          <w:sz w:val="26"/>
          <w:szCs w:val="26"/>
          <w:lang w:val="en-GB"/>
        </w:rPr>
        <w:t>.</w:t>
      </w:r>
    </w:p>
    <w:p w:rsidR="001B0A71" w:rsidRPr="006A2488" w:rsidRDefault="00C72CA3" w:rsidP="00116D63">
      <w:pPr>
        <w:pStyle w:val="11"/>
        <w:spacing w:line="240" w:lineRule="auto"/>
        <w:ind w:left="0" w:firstLine="709"/>
        <w:rPr>
          <w:rFonts w:ascii="Times New Roman" w:hAnsi="Times New Roman"/>
          <w:sz w:val="26"/>
          <w:szCs w:val="26"/>
          <w:lang w:val="en-GB"/>
        </w:rPr>
      </w:pPr>
      <w:r w:rsidRPr="006A2488">
        <w:rPr>
          <w:rFonts w:ascii="Times New Roman" w:hAnsi="Times New Roman"/>
          <w:b/>
          <w:i/>
          <w:sz w:val="26"/>
          <w:szCs w:val="26"/>
          <w:lang w:val="en-GB"/>
        </w:rPr>
        <w:t xml:space="preserve">Competency </w:t>
      </w:r>
      <w:r w:rsidR="004B4DFE" w:rsidRPr="006A2488">
        <w:rPr>
          <w:rFonts w:ascii="Times New Roman" w:hAnsi="Times New Roman"/>
          <w:b/>
          <w:i/>
          <w:sz w:val="26"/>
          <w:szCs w:val="26"/>
          <w:lang w:val="en-GB"/>
        </w:rPr>
        <w:t>M</w:t>
      </w:r>
      <w:r w:rsidRPr="006A2488">
        <w:rPr>
          <w:rFonts w:ascii="Times New Roman" w:hAnsi="Times New Roman"/>
          <w:b/>
          <w:i/>
          <w:sz w:val="26"/>
          <w:szCs w:val="26"/>
          <w:lang w:val="en-GB"/>
        </w:rPr>
        <w:t>atrix</w:t>
      </w:r>
      <w:r w:rsidR="00DF3908" w:rsidRPr="006A2488">
        <w:rPr>
          <w:rFonts w:ascii="Times New Roman" w:hAnsi="Times New Roman"/>
          <w:b/>
          <w:i/>
          <w:sz w:val="26"/>
          <w:szCs w:val="26"/>
          <w:lang w:val="en-GB"/>
        </w:rPr>
        <w:t xml:space="preserve"> </w:t>
      </w:r>
      <w:r w:rsidR="004B4DFE" w:rsidRPr="006A2488">
        <w:rPr>
          <w:rFonts w:ascii="Times New Roman" w:hAnsi="Times New Roman"/>
          <w:sz w:val="26"/>
          <w:szCs w:val="26"/>
          <w:lang w:val="en-GB"/>
        </w:rPr>
        <w:t>reflects structural and logical connect</w:t>
      </w:r>
      <w:r w:rsidR="00782106" w:rsidRPr="006A2488">
        <w:rPr>
          <w:rFonts w:ascii="Times New Roman" w:hAnsi="Times New Roman"/>
          <w:sz w:val="26"/>
          <w:szCs w:val="26"/>
          <w:lang w:val="en-GB"/>
        </w:rPr>
        <w:t>ion between the content of the degree</w:t>
      </w:r>
      <w:r w:rsidR="004B4DFE" w:rsidRPr="006A2488">
        <w:rPr>
          <w:rFonts w:ascii="Times New Roman" w:hAnsi="Times New Roman"/>
          <w:sz w:val="26"/>
          <w:szCs w:val="26"/>
          <w:lang w:val="en-GB"/>
        </w:rPr>
        <w:t xml:space="preserve"> programme and its target competencies (for a template Competency Matrix see Appendix 3</w:t>
      </w:r>
      <w:r w:rsidR="00D37035" w:rsidRPr="006A2488">
        <w:rPr>
          <w:rFonts w:ascii="Times New Roman" w:hAnsi="Times New Roman"/>
          <w:sz w:val="26"/>
          <w:szCs w:val="26"/>
          <w:lang w:val="en-GB"/>
        </w:rPr>
        <w:t>).</w:t>
      </w:r>
      <w:r w:rsidR="00861517" w:rsidRPr="006A2488">
        <w:rPr>
          <w:rFonts w:ascii="Times New Roman" w:hAnsi="Times New Roman"/>
          <w:sz w:val="26"/>
          <w:szCs w:val="26"/>
          <w:lang w:val="en-GB"/>
        </w:rPr>
        <w:t xml:space="preserve"> </w:t>
      </w:r>
      <w:r w:rsidR="004B4DFE" w:rsidRPr="006A2488">
        <w:rPr>
          <w:rFonts w:ascii="Times New Roman" w:hAnsi="Times New Roman"/>
          <w:sz w:val="26"/>
          <w:szCs w:val="26"/>
          <w:lang w:val="en-GB"/>
        </w:rPr>
        <w:t xml:space="preserve">The Competency Matrix is developed at the initiative of the Academic Supervisor </w:t>
      </w:r>
      <w:r w:rsidR="00C90B6A" w:rsidRPr="006A2488">
        <w:rPr>
          <w:rFonts w:ascii="Times New Roman" w:hAnsi="Times New Roman"/>
          <w:sz w:val="26"/>
          <w:szCs w:val="26"/>
          <w:lang w:val="en-US"/>
        </w:rPr>
        <w:t xml:space="preserve">of the degree programme </w:t>
      </w:r>
      <w:r w:rsidR="004B4DFE" w:rsidRPr="006A2488">
        <w:rPr>
          <w:rFonts w:ascii="Times New Roman" w:hAnsi="Times New Roman"/>
          <w:sz w:val="26"/>
          <w:szCs w:val="26"/>
          <w:lang w:val="en-GB"/>
        </w:rPr>
        <w:t xml:space="preserve">(Academic Director of the Doctoral School) and approved by the Academic Council of the </w:t>
      </w:r>
      <w:r w:rsidR="00782106" w:rsidRPr="006A2488">
        <w:rPr>
          <w:rFonts w:ascii="Times New Roman" w:hAnsi="Times New Roman"/>
          <w:sz w:val="26"/>
          <w:szCs w:val="26"/>
          <w:lang w:val="en-GB"/>
        </w:rPr>
        <w:t xml:space="preserve">degree </w:t>
      </w:r>
      <w:r w:rsidR="004B4DFE" w:rsidRPr="006A2488">
        <w:rPr>
          <w:rFonts w:ascii="Times New Roman" w:hAnsi="Times New Roman"/>
          <w:sz w:val="26"/>
          <w:szCs w:val="26"/>
          <w:lang w:val="en-GB"/>
        </w:rPr>
        <w:t>programme/</w:t>
      </w:r>
      <w:r w:rsidR="0007319C" w:rsidRPr="006A2488">
        <w:rPr>
          <w:rFonts w:ascii="Times New Roman" w:hAnsi="Times New Roman"/>
          <w:sz w:val="26"/>
          <w:szCs w:val="26"/>
          <w:lang w:val="en-GB"/>
        </w:rPr>
        <w:t>d</w:t>
      </w:r>
      <w:r w:rsidR="004B4DFE" w:rsidRPr="006A2488">
        <w:rPr>
          <w:rFonts w:ascii="Times New Roman" w:hAnsi="Times New Roman"/>
          <w:sz w:val="26"/>
          <w:szCs w:val="26"/>
          <w:lang w:val="en-GB"/>
        </w:rPr>
        <w:t xml:space="preserve">octoral </w:t>
      </w:r>
      <w:r w:rsidR="0007319C" w:rsidRPr="006A2488">
        <w:rPr>
          <w:rFonts w:ascii="Times New Roman" w:hAnsi="Times New Roman"/>
          <w:sz w:val="26"/>
          <w:szCs w:val="26"/>
          <w:lang w:val="en-GB"/>
        </w:rPr>
        <w:t>s</w:t>
      </w:r>
      <w:r w:rsidR="004B4DFE" w:rsidRPr="006A2488">
        <w:rPr>
          <w:rFonts w:ascii="Times New Roman" w:hAnsi="Times New Roman"/>
          <w:sz w:val="26"/>
          <w:szCs w:val="26"/>
          <w:lang w:val="en-GB"/>
        </w:rPr>
        <w:t xml:space="preserve">chool in coordination with the </w:t>
      </w:r>
      <w:r w:rsidR="00782106" w:rsidRPr="006A2488">
        <w:rPr>
          <w:rFonts w:ascii="Times New Roman" w:hAnsi="Times New Roman"/>
          <w:sz w:val="26"/>
          <w:szCs w:val="26"/>
          <w:lang w:val="en-GB"/>
        </w:rPr>
        <w:t>programme</w:t>
      </w:r>
      <w:r w:rsidR="00ED4701" w:rsidRPr="006A2488">
        <w:rPr>
          <w:rFonts w:ascii="Times New Roman" w:hAnsi="Times New Roman"/>
          <w:sz w:val="26"/>
          <w:szCs w:val="26"/>
          <w:lang w:val="en-GB"/>
        </w:rPr>
        <w:t xml:space="preserve"> faculty</w:t>
      </w:r>
      <w:r w:rsidR="00D37035" w:rsidRPr="006A2488">
        <w:rPr>
          <w:rFonts w:ascii="Times New Roman" w:hAnsi="Times New Roman"/>
          <w:sz w:val="26"/>
          <w:szCs w:val="26"/>
          <w:lang w:val="en-GB"/>
        </w:rPr>
        <w:t>.</w:t>
      </w:r>
      <w:r w:rsidR="001B0A71" w:rsidRPr="006A2488">
        <w:rPr>
          <w:rFonts w:ascii="Times New Roman" w:hAnsi="Times New Roman"/>
          <w:sz w:val="26"/>
          <w:szCs w:val="26"/>
          <w:lang w:val="en-GB"/>
        </w:rPr>
        <w:t xml:space="preserve"> </w:t>
      </w:r>
    </w:p>
    <w:p w:rsidR="00D37035" w:rsidRPr="006A2488" w:rsidRDefault="005B672F" w:rsidP="000F7A0D">
      <w:pPr>
        <w:pStyle w:val="11"/>
        <w:spacing w:line="240" w:lineRule="auto"/>
        <w:ind w:left="0" w:firstLine="709"/>
        <w:rPr>
          <w:rFonts w:ascii="Times New Roman" w:hAnsi="Times New Roman"/>
          <w:sz w:val="26"/>
          <w:szCs w:val="26"/>
          <w:lang w:val="en-GB"/>
        </w:rPr>
      </w:pPr>
      <w:r w:rsidRPr="006A2488">
        <w:rPr>
          <w:rFonts w:ascii="Times New Roman" w:hAnsi="Times New Roman"/>
          <w:b/>
          <w:i/>
          <w:sz w:val="26"/>
          <w:szCs w:val="26"/>
          <w:lang w:val="en-GB"/>
        </w:rPr>
        <w:lastRenderedPageBreak/>
        <w:t>Curriculum</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 xml:space="preserve">reflects the </w:t>
      </w:r>
      <w:r w:rsidR="00782106" w:rsidRPr="006A2488">
        <w:rPr>
          <w:rFonts w:ascii="Times New Roman" w:hAnsi="Times New Roman"/>
          <w:sz w:val="26"/>
          <w:szCs w:val="26"/>
          <w:lang w:val="en-GB"/>
        </w:rPr>
        <w:t>programme</w:t>
      </w:r>
      <w:r w:rsidRPr="006A2488">
        <w:rPr>
          <w:rFonts w:ascii="Times New Roman" w:hAnsi="Times New Roman"/>
          <w:sz w:val="26"/>
          <w:szCs w:val="26"/>
          <w:lang w:val="en-GB"/>
        </w:rPr>
        <w:t xml:space="preserve"> content</w:t>
      </w:r>
      <w:r w:rsidR="00111B4E" w:rsidRPr="006A2488">
        <w:rPr>
          <w:rFonts w:ascii="Times New Roman" w:hAnsi="Times New Roman"/>
          <w:sz w:val="26"/>
          <w:szCs w:val="26"/>
          <w:lang w:val="en-GB"/>
        </w:rPr>
        <w:t xml:space="preserve"> (</w:t>
      </w:r>
      <w:r w:rsidRPr="006A2488">
        <w:rPr>
          <w:rFonts w:ascii="Times New Roman" w:hAnsi="Times New Roman"/>
          <w:sz w:val="26"/>
          <w:szCs w:val="26"/>
          <w:lang w:val="en-GB"/>
        </w:rPr>
        <w:t xml:space="preserve">Appendix </w:t>
      </w:r>
      <w:r w:rsidR="00111B4E" w:rsidRPr="006A2488">
        <w:rPr>
          <w:rFonts w:ascii="Times New Roman" w:hAnsi="Times New Roman"/>
          <w:sz w:val="26"/>
          <w:szCs w:val="26"/>
          <w:lang w:val="en-GB"/>
        </w:rPr>
        <w:t>4)</w:t>
      </w:r>
      <w:r w:rsidR="00C823F8" w:rsidRPr="006A2488">
        <w:rPr>
          <w:rFonts w:ascii="Times New Roman" w:hAnsi="Times New Roman"/>
          <w:sz w:val="26"/>
          <w:szCs w:val="26"/>
          <w:lang w:val="en-GB"/>
        </w:rPr>
        <w:t>.</w:t>
      </w:r>
      <w:r w:rsidR="00D37035" w:rsidRPr="006A2488">
        <w:rPr>
          <w:rFonts w:ascii="Times New Roman" w:hAnsi="Times New Roman"/>
          <w:sz w:val="26"/>
          <w:szCs w:val="26"/>
          <w:lang w:val="en-GB"/>
        </w:rPr>
        <w:t xml:space="preserve"> </w:t>
      </w:r>
      <w:r w:rsidR="005E40F4" w:rsidRPr="006A2488">
        <w:rPr>
          <w:rFonts w:ascii="Times New Roman" w:hAnsi="Times New Roman"/>
          <w:sz w:val="26"/>
          <w:szCs w:val="26"/>
          <w:lang w:val="en-GB"/>
        </w:rPr>
        <w:t>The curriculum contains a list of courses (modules), internships, F</w:t>
      </w:r>
      <w:r w:rsidR="00000DC8" w:rsidRPr="006A2488">
        <w:rPr>
          <w:rFonts w:ascii="Times New Roman" w:hAnsi="Times New Roman"/>
          <w:sz w:val="26"/>
          <w:szCs w:val="26"/>
          <w:lang w:val="en-GB"/>
        </w:rPr>
        <w:t>S</w:t>
      </w:r>
      <w:r w:rsidR="005E40F4" w:rsidRPr="006A2488">
        <w:rPr>
          <w:rFonts w:ascii="Times New Roman" w:hAnsi="Times New Roman"/>
          <w:sz w:val="26"/>
          <w:szCs w:val="26"/>
          <w:lang w:val="en-GB"/>
        </w:rPr>
        <w:t>C examinations and other educational activities with their study loads measured in credits, their sequence and distribution by study periods</w:t>
      </w:r>
      <w:r w:rsidR="00C823F8" w:rsidRPr="006A2488">
        <w:rPr>
          <w:rFonts w:ascii="Times New Roman" w:hAnsi="Times New Roman"/>
          <w:sz w:val="26"/>
          <w:szCs w:val="26"/>
          <w:lang w:val="en-GB" w:eastAsia="ru-RU"/>
        </w:rPr>
        <w:t xml:space="preserve">. </w:t>
      </w:r>
      <w:r w:rsidR="000F7A0D" w:rsidRPr="006A2488">
        <w:rPr>
          <w:rFonts w:ascii="Times New Roman" w:hAnsi="Times New Roman"/>
          <w:sz w:val="26"/>
          <w:szCs w:val="26"/>
          <w:lang w:val="en-GB" w:eastAsia="ru-RU"/>
        </w:rPr>
        <w:t xml:space="preserve">The curriculum must also state the amount of teacher-student contact hours (by educational activity) and </w:t>
      </w:r>
      <w:r w:rsidR="00C90B6A" w:rsidRPr="006A2488">
        <w:rPr>
          <w:rFonts w:ascii="Times New Roman" w:hAnsi="Times New Roman"/>
          <w:sz w:val="26"/>
          <w:szCs w:val="26"/>
          <w:lang w:val="en-GB" w:eastAsia="ru-RU"/>
        </w:rPr>
        <w:t xml:space="preserve"> independent </w:t>
      </w:r>
      <w:r w:rsidR="000F7A0D" w:rsidRPr="006A2488">
        <w:rPr>
          <w:rFonts w:ascii="Times New Roman" w:hAnsi="Times New Roman"/>
          <w:sz w:val="26"/>
          <w:szCs w:val="26"/>
          <w:lang w:val="en-GB" w:eastAsia="ru-RU"/>
        </w:rPr>
        <w:t>study hours expressed in academic hours or clock hours</w:t>
      </w:r>
      <w:r w:rsidR="00C823F8" w:rsidRPr="006A2488">
        <w:rPr>
          <w:rFonts w:ascii="Times New Roman" w:hAnsi="Times New Roman"/>
          <w:sz w:val="26"/>
          <w:szCs w:val="26"/>
          <w:lang w:val="en-GB" w:eastAsia="ru-RU"/>
        </w:rPr>
        <w:t xml:space="preserve">. </w:t>
      </w:r>
      <w:r w:rsidR="000F7A0D" w:rsidRPr="006A2488">
        <w:rPr>
          <w:rFonts w:ascii="Times New Roman" w:hAnsi="Times New Roman"/>
          <w:sz w:val="26"/>
          <w:szCs w:val="26"/>
          <w:lang w:val="en-GB" w:eastAsia="ru-RU"/>
        </w:rPr>
        <w:t>Interim assessment method</w:t>
      </w:r>
      <w:r w:rsidR="00ED4701" w:rsidRPr="006A2488">
        <w:rPr>
          <w:rFonts w:ascii="Times New Roman" w:hAnsi="Times New Roman"/>
          <w:sz w:val="26"/>
          <w:szCs w:val="26"/>
          <w:lang w:val="en-GB" w:eastAsia="ru-RU"/>
        </w:rPr>
        <w:t>s</w:t>
      </w:r>
      <w:r w:rsidR="000F7A0D" w:rsidRPr="006A2488">
        <w:rPr>
          <w:rFonts w:ascii="Times New Roman" w:hAnsi="Times New Roman"/>
          <w:sz w:val="26"/>
          <w:szCs w:val="26"/>
          <w:lang w:val="en-GB" w:eastAsia="ru-RU"/>
        </w:rPr>
        <w:t xml:space="preserve"> should be specified for each course (module) and internship</w:t>
      </w:r>
      <w:r w:rsidR="00C823F8" w:rsidRPr="006A2488">
        <w:rPr>
          <w:rStyle w:val="a8"/>
          <w:rFonts w:ascii="Times New Roman" w:hAnsi="Times New Roman"/>
          <w:sz w:val="26"/>
          <w:szCs w:val="26"/>
          <w:lang w:val="en-GB" w:eastAsia="ru-RU"/>
        </w:rPr>
        <w:footnoteReference w:id="14"/>
      </w:r>
      <w:r w:rsidR="00C823F8" w:rsidRPr="006A2488">
        <w:rPr>
          <w:rFonts w:ascii="Times New Roman" w:hAnsi="Times New Roman"/>
          <w:sz w:val="26"/>
          <w:szCs w:val="26"/>
          <w:lang w:val="en-GB"/>
        </w:rPr>
        <w:t xml:space="preserve">. </w:t>
      </w:r>
      <w:r w:rsidR="000F7A0D" w:rsidRPr="006A2488">
        <w:rPr>
          <w:rFonts w:ascii="Times New Roman" w:hAnsi="Times New Roman"/>
          <w:sz w:val="26"/>
          <w:szCs w:val="26"/>
          <w:lang w:val="en-GB"/>
        </w:rPr>
        <w:t>Development, approval and storage of curricula at HSE is governed by applicable HSE bylaws and curriculum development guidelines annually approved by the Vice Rector for Academic Affairs, as per the HSE allocation of duties</w:t>
      </w:r>
      <w:r w:rsidR="00D37035" w:rsidRPr="006A2488">
        <w:rPr>
          <w:rFonts w:ascii="Times New Roman" w:hAnsi="Times New Roman"/>
          <w:sz w:val="26"/>
          <w:szCs w:val="26"/>
          <w:lang w:val="en-GB"/>
        </w:rPr>
        <w:t>.</w:t>
      </w:r>
    </w:p>
    <w:p w:rsidR="00D37035" w:rsidRPr="006A2488" w:rsidRDefault="000F7A0D" w:rsidP="00116D63">
      <w:pPr>
        <w:pStyle w:val="11"/>
        <w:spacing w:line="240" w:lineRule="auto"/>
        <w:ind w:left="0" w:firstLine="709"/>
        <w:rPr>
          <w:rFonts w:ascii="Times New Roman" w:hAnsi="Times New Roman"/>
          <w:sz w:val="26"/>
          <w:szCs w:val="26"/>
          <w:lang w:val="en-GB"/>
        </w:rPr>
      </w:pPr>
      <w:r w:rsidRPr="006A2488">
        <w:rPr>
          <w:rFonts w:ascii="Times New Roman" w:hAnsi="Times New Roman"/>
          <w:b/>
          <w:i/>
          <w:sz w:val="26"/>
          <w:szCs w:val="26"/>
          <w:lang w:val="en-GB"/>
        </w:rPr>
        <w:t>Academic Calendar</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conveys distribution of educational activities, student assessment times and vacation periods by years of study and within each academic year (Appendix 5). Academic calendars are developed and approved together with the curricula</w:t>
      </w:r>
      <w:r w:rsidR="00D37035" w:rsidRPr="006A2488">
        <w:rPr>
          <w:rFonts w:ascii="Times New Roman" w:hAnsi="Times New Roman"/>
          <w:sz w:val="26"/>
          <w:szCs w:val="26"/>
          <w:lang w:val="en-GB"/>
        </w:rPr>
        <w:t>.</w:t>
      </w:r>
    </w:p>
    <w:p w:rsidR="00D37035" w:rsidRPr="006A2488" w:rsidRDefault="000F7A0D" w:rsidP="00116D63">
      <w:pPr>
        <w:pStyle w:val="11"/>
        <w:spacing w:line="240" w:lineRule="auto"/>
        <w:ind w:left="0" w:firstLine="709"/>
        <w:rPr>
          <w:rFonts w:ascii="Times New Roman" w:hAnsi="Times New Roman"/>
          <w:spacing w:val="-4"/>
          <w:sz w:val="26"/>
          <w:szCs w:val="26"/>
          <w:lang w:val="en-GB"/>
        </w:rPr>
      </w:pPr>
      <w:r w:rsidRPr="006A2488">
        <w:rPr>
          <w:rFonts w:ascii="Times New Roman" w:hAnsi="Times New Roman"/>
          <w:b/>
          <w:i/>
          <w:spacing w:val="-4"/>
          <w:sz w:val="26"/>
          <w:szCs w:val="26"/>
          <w:lang w:val="en-GB"/>
        </w:rPr>
        <w:t xml:space="preserve">Course </w:t>
      </w:r>
      <w:r w:rsidR="00D02D40" w:rsidRPr="006A2488">
        <w:rPr>
          <w:rFonts w:ascii="Times New Roman" w:hAnsi="Times New Roman"/>
          <w:b/>
          <w:i/>
          <w:spacing w:val="-4"/>
          <w:sz w:val="26"/>
          <w:szCs w:val="26"/>
          <w:lang w:val="en-GB"/>
        </w:rPr>
        <w:t xml:space="preserve">syllabuses </w:t>
      </w:r>
      <w:r w:rsidR="00D02D40" w:rsidRPr="006A2488">
        <w:rPr>
          <w:rFonts w:ascii="Times New Roman" w:hAnsi="Times New Roman"/>
          <w:spacing w:val="-4"/>
          <w:sz w:val="26"/>
          <w:szCs w:val="26"/>
          <w:lang w:val="en-GB"/>
        </w:rPr>
        <w:t>are</w:t>
      </w:r>
      <w:r w:rsidR="00000DC8" w:rsidRPr="006A2488">
        <w:rPr>
          <w:rFonts w:ascii="Times New Roman" w:hAnsi="Times New Roman"/>
          <w:spacing w:val="-4"/>
          <w:sz w:val="26"/>
          <w:szCs w:val="26"/>
          <w:lang w:val="en-GB"/>
        </w:rPr>
        <w:t xml:space="preserve"> developed for each course included into the curriculum</w:t>
      </w:r>
      <w:r w:rsidR="00AD405E" w:rsidRPr="006A2488">
        <w:rPr>
          <w:rStyle w:val="a8"/>
          <w:rFonts w:ascii="Times New Roman" w:hAnsi="Times New Roman"/>
          <w:spacing w:val="-4"/>
          <w:sz w:val="26"/>
          <w:szCs w:val="26"/>
          <w:lang w:val="en-GB"/>
        </w:rPr>
        <w:footnoteReference w:id="15"/>
      </w:r>
      <w:r w:rsidR="00000DC8" w:rsidRPr="006A2488">
        <w:rPr>
          <w:rFonts w:ascii="Times New Roman" w:hAnsi="Times New Roman"/>
          <w:spacing w:val="-4"/>
          <w:sz w:val="26"/>
          <w:szCs w:val="26"/>
          <w:lang w:val="en-GB"/>
        </w:rPr>
        <w:t>.</w:t>
      </w:r>
      <w:r w:rsidR="00D37035" w:rsidRPr="006A2488">
        <w:rPr>
          <w:rFonts w:ascii="Times New Roman" w:hAnsi="Times New Roman"/>
          <w:spacing w:val="-4"/>
          <w:sz w:val="26"/>
          <w:szCs w:val="26"/>
          <w:lang w:val="en-GB"/>
        </w:rPr>
        <w:t xml:space="preserve"> </w:t>
      </w:r>
      <w:r w:rsidR="00000DC8" w:rsidRPr="006A2488">
        <w:rPr>
          <w:rFonts w:ascii="Times New Roman" w:hAnsi="Times New Roman"/>
          <w:spacing w:val="-4"/>
          <w:sz w:val="26"/>
          <w:szCs w:val="26"/>
          <w:lang w:val="en-GB"/>
        </w:rPr>
        <w:t>They are developed, approved, updated and published in accordance with applicable HSE bylaws</w:t>
      </w:r>
      <w:r w:rsidR="00C823F8" w:rsidRPr="006A2488">
        <w:rPr>
          <w:rFonts w:ascii="Times New Roman" w:hAnsi="Times New Roman"/>
          <w:spacing w:val="-4"/>
          <w:sz w:val="26"/>
          <w:szCs w:val="26"/>
          <w:lang w:val="en-GB"/>
        </w:rPr>
        <w:t xml:space="preserve">. </w:t>
      </w:r>
      <w:r w:rsidR="00000DC8" w:rsidRPr="006A2488">
        <w:rPr>
          <w:rFonts w:ascii="Times New Roman" w:hAnsi="Times New Roman"/>
          <w:spacing w:val="-4"/>
          <w:sz w:val="26"/>
          <w:szCs w:val="26"/>
          <w:lang w:val="en-GB"/>
        </w:rPr>
        <w:t>Information about the course syllabuses is uploaded to the programme website from the general course database</w:t>
      </w:r>
      <w:r w:rsidR="00D37035" w:rsidRPr="006A2488">
        <w:rPr>
          <w:rFonts w:ascii="Times New Roman" w:hAnsi="Times New Roman"/>
          <w:spacing w:val="-4"/>
          <w:sz w:val="26"/>
          <w:szCs w:val="26"/>
          <w:lang w:val="en-GB"/>
        </w:rPr>
        <w:t>.</w:t>
      </w:r>
    </w:p>
    <w:p w:rsidR="00D37035" w:rsidRPr="006A2488" w:rsidRDefault="00000DC8" w:rsidP="00116D63">
      <w:pPr>
        <w:pStyle w:val="11"/>
        <w:spacing w:line="240" w:lineRule="auto"/>
        <w:ind w:left="0" w:firstLine="709"/>
        <w:rPr>
          <w:rFonts w:ascii="Times New Roman" w:hAnsi="Times New Roman"/>
          <w:sz w:val="26"/>
          <w:szCs w:val="26"/>
          <w:lang w:val="en-GB"/>
        </w:rPr>
      </w:pPr>
      <w:r w:rsidRPr="006A2488">
        <w:rPr>
          <w:rFonts w:ascii="Times New Roman" w:hAnsi="Times New Roman"/>
          <w:b/>
          <w:i/>
          <w:sz w:val="26"/>
          <w:szCs w:val="26"/>
          <w:lang w:val="en-GB"/>
        </w:rPr>
        <w:t>Internship plans</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 xml:space="preserve">are developed and approved in accordance with current applicable HSE bylaws and regulatory documents on internships adopted by the </w:t>
      </w:r>
      <w:r w:rsidR="00ED4701" w:rsidRPr="006A2488">
        <w:rPr>
          <w:rFonts w:ascii="Times New Roman" w:hAnsi="Times New Roman"/>
          <w:sz w:val="26"/>
          <w:szCs w:val="26"/>
          <w:lang w:val="en-GB"/>
        </w:rPr>
        <w:t>F</w:t>
      </w:r>
      <w:r w:rsidRPr="006A2488">
        <w:rPr>
          <w:rFonts w:ascii="Times New Roman" w:hAnsi="Times New Roman"/>
          <w:sz w:val="26"/>
          <w:szCs w:val="26"/>
          <w:lang w:val="en-GB"/>
        </w:rPr>
        <w:t xml:space="preserve">aculty </w:t>
      </w:r>
      <w:r w:rsidR="00ED4701" w:rsidRPr="006A2488">
        <w:rPr>
          <w:rFonts w:ascii="Times New Roman" w:hAnsi="Times New Roman"/>
          <w:sz w:val="26"/>
          <w:szCs w:val="26"/>
          <w:lang w:val="en-GB"/>
        </w:rPr>
        <w:t>responsible for</w:t>
      </w:r>
      <w:r w:rsidRPr="006A2488">
        <w:rPr>
          <w:rFonts w:ascii="Times New Roman" w:hAnsi="Times New Roman"/>
          <w:sz w:val="26"/>
          <w:szCs w:val="26"/>
          <w:lang w:val="en-GB"/>
        </w:rPr>
        <w:t xml:space="preserve"> the </w:t>
      </w:r>
      <w:r w:rsidR="00805DF3" w:rsidRPr="006A2488">
        <w:rPr>
          <w:rFonts w:ascii="Times New Roman" w:hAnsi="Times New Roman"/>
          <w:sz w:val="26"/>
          <w:szCs w:val="26"/>
          <w:lang w:val="en-GB"/>
        </w:rPr>
        <w:t>degree programme</w:t>
      </w:r>
      <w:r w:rsidR="00D37035" w:rsidRPr="006A2488">
        <w:rPr>
          <w:rFonts w:ascii="Times New Roman" w:hAnsi="Times New Roman"/>
          <w:sz w:val="26"/>
          <w:szCs w:val="26"/>
          <w:lang w:val="en-GB"/>
        </w:rPr>
        <w:t>.</w:t>
      </w:r>
    </w:p>
    <w:p w:rsidR="00D37035" w:rsidRPr="006A2488" w:rsidRDefault="00000DC8" w:rsidP="005F07E2">
      <w:pPr>
        <w:pStyle w:val="11"/>
        <w:spacing w:line="240" w:lineRule="auto"/>
        <w:ind w:left="0" w:firstLine="709"/>
        <w:rPr>
          <w:rFonts w:ascii="Times New Roman" w:hAnsi="Times New Roman"/>
          <w:sz w:val="26"/>
          <w:szCs w:val="26"/>
          <w:lang w:val="en-GB"/>
        </w:rPr>
      </w:pPr>
      <w:r w:rsidRPr="006A2488">
        <w:rPr>
          <w:rFonts w:ascii="Times New Roman" w:hAnsi="Times New Roman"/>
          <w:b/>
          <w:i/>
          <w:sz w:val="26"/>
          <w:szCs w:val="26"/>
          <w:lang w:val="en-GB"/>
        </w:rPr>
        <w:t>Final State Certification Framework</w:t>
      </w:r>
      <w:r w:rsidR="001B0A71" w:rsidRPr="006A2488">
        <w:rPr>
          <w:rFonts w:ascii="Times New Roman" w:hAnsi="Times New Roman"/>
          <w:b/>
          <w:i/>
          <w:sz w:val="26"/>
          <w:szCs w:val="26"/>
          <w:lang w:val="en-GB"/>
        </w:rPr>
        <w:t xml:space="preserve"> </w:t>
      </w:r>
      <w:r w:rsidR="001F0846" w:rsidRPr="006A2488">
        <w:rPr>
          <w:rFonts w:ascii="Times New Roman" w:hAnsi="Times New Roman"/>
          <w:sz w:val="26"/>
          <w:szCs w:val="26"/>
          <w:lang w:val="en-GB"/>
        </w:rPr>
        <w:t xml:space="preserve">conveys the scope and modes of all comprehensive </w:t>
      </w:r>
      <w:r w:rsidR="00AA4629" w:rsidRPr="006A2488">
        <w:rPr>
          <w:rFonts w:ascii="Times New Roman" w:hAnsi="Times New Roman"/>
          <w:sz w:val="26"/>
          <w:szCs w:val="26"/>
          <w:lang w:val="en-GB"/>
        </w:rPr>
        <w:t xml:space="preserve">final </w:t>
      </w:r>
      <w:r w:rsidR="001F0846" w:rsidRPr="006A2488">
        <w:rPr>
          <w:rFonts w:ascii="Times New Roman" w:hAnsi="Times New Roman"/>
          <w:sz w:val="26"/>
          <w:szCs w:val="26"/>
          <w:lang w:val="en-GB"/>
        </w:rPr>
        <w:t xml:space="preserve">examinations designed to verify if the </w:t>
      </w:r>
      <w:r w:rsidR="00805DF3" w:rsidRPr="006A2488">
        <w:rPr>
          <w:rFonts w:ascii="Times New Roman" w:hAnsi="Times New Roman"/>
          <w:sz w:val="26"/>
          <w:szCs w:val="26"/>
          <w:lang w:val="en-GB"/>
        </w:rPr>
        <w:t>programme’s</w:t>
      </w:r>
      <w:r w:rsidR="001F0846" w:rsidRPr="006A2488">
        <w:rPr>
          <w:rFonts w:ascii="Times New Roman" w:hAnsi="Times New Roman"/>
          <w:sz w:val="26"/>
          <w:szCs w:val="26"/>
          <w:lang w:val="en-GB"/>
        </w:rPr>
        <w:t xml:space="preserve"> students </w:t>
      </w:r>
      <w:r w:rsidR="00AA4629" w:rsidRPr="006A2488">
        <w:rPr>
          <w:rFonts w:ascii="Times New Roman" w:hAnsi="Times New Roman"/>
          <w:sz w:val="26"/>
          <w:szCs w:val="26"/>
          <w:lang w:val="en-GB"/>
        </w:rPr>
        <w:t xml:space="preserve">have </w:t>
      </w:r>
      <w:r w:rsidR="001F0846" w:rsidRPr="006A2488">
        <w:rPr>
          <w:rFonts w:ascii="Times New Roman" w:hAnsi="Times New Roman"/>
          <w:sz w:val="26"/>
          <w:szCs w:val="26"/>
          <w:lang w:val="en-GB"/>
        </w:rPr>
        <w:t xml:space="preserve">developed the required array of competencies. The framework may include requirements </w:t>
      </w:r>
      <w:r w:rsidR="00AA4629" w:rsidRPr="006A2488">
        <w:rPr>
          <w:rFonts w:ascii="Times New Roman" w:hAnsi="Times New Roman"/>
          <w:sz w:val="26"/>
          <w:szCs w:val="26"/>
          <w:lang w:val="en-GB"/>
        </w:rPr>
        <w:t>for</w:t>
      </w:r>
      <w:r w:rsidR="001F0846" w:rsidRPr="006A2488">
        <w:rPr>
          <w:rFonts w:ascii="Times New Roman" w:hAnsi="Times New Roman"/>
          <w:sz w:val="26"/>
          <w:szCs w:val="26"/>
          <w:lang w:val="en-GB"/>
        </w:rPr>
        <w:t xml:space="preserve"> theses content and </w:t>
      </w:r>
      <w:r w:rsidR="00AA4629" w:rsidRPr="006A2488">
        <w:rPr>
          <w:rFonts w:ascii="Times New Roman" w:hAnsi="Times New Roman"/>
          <w:sz w:val="26"/>
          <w:szCs w:val="26"/>
          <w:lang w:val="en-GB"/>
        </w:rPr>
        <w:t>defence</w:t>
      </w:r>
      <w:r w:rsidR="001F0846" w:rsidRPr="006A2488">
        <w:rPr>
          <w:rFonts w:ascii="Times New Roman" w:hAnsi="Times New Roman"/>
          <w:sz w:val="26"/>
          <w:szCs w:val="26"/>
          <w:lang w:val="en-GB"/>
        </w:rPr>
        <w:t xml:space="preserve"> procedures, as well as requirements </w:t>
      </w:r>
      <w:r w:rsidR="00AA4629" w:rsidRPr="006A2488">
        <w:rPr>
          <w:rFonts w:ascii="Times New Roman" w:hAnsi="Times New Roman"/>
          <w:sz w:val="26"/>
          <w:szCs w:val="26"/>
          <w:lang w:val="en-GB"/>
        </w:rPr>
        <w:t>for</w:t>
      </w:r>
      <w:r w:rsidR="001F0846" w:rsidRPr="006A2488">
        <w:rPr>
          <w:rFonts w:ascii="Times New Roman" w:hAnsi="Times New Roman"/>
          <w:sz w:val="26"/>
          <w:szCs w:val="26"/>
          <w:lang w:val="en-GB"/>
        </w:rPr>
        <w:t xml:space="preserve"> the scope and procedures of state examinations (if any) and assessment standards that ensure adequate evaluation of student competencies. The framework is developed and approved in accordance with the current applicable HSE bylaws</w:t>
      </w:r>
      <w:r w:rsidR="00273042" w:rsidRPr="006A2488">
        <w:rPr>
          <w:rFonts w:ascii="Times New Roman" w:hAnsi="Times New Roman"/>
          <w:sz w:val="26"/>
          <w:szCs w:val="26"/>
          <w:lang w:val="en-GB"/>
        </w:rPr>
        <w:t xml:space="preserve">. </w:t>
      </w:r>
      <w:r w:rsidR="005F07E2" w:rsidRPr="006A2488">
        <w:rPr>
          <w:rFonts w:ascii="Times New Roman" w:hAnsi="Times New Roman"/>
          <w:sz w:val="26"/>
          <w:szCs w:val="26"/>
          <w:lang w:val="en-GB"/>
        </w:rPr>
        <w:t xml:space="preserve">Final assessments included into the final state certification (state examinations, thesis </w:t>
      </w:r>
      <w:r w:rsidR="00AA4629" w:rsidRPr="006A2488">
        <w:rPr>
          <w:rFonts w:ascii="Times New Roman" w:hAnsi="Times New Roman"/>
          <w:sz w:val="26"/>
          <w:szCs w:val="26"/>
          <w:lang w:val="en-GB"/>
        </w:rPr>
        <w:t>defence</w:t>
      </w:r>
      <w:r w:rsidR="005F07E2" w:rsidRPr="006A2488">
        <w:rPr>
          <w:rFonts w:ascii="Times New Roman" w:hAnsi="Times New Roman"/>
          <w:sz w:val="26"/>
          <w:szCs w:val="26"/>
          <w:lang w:val="en-GB"/>
        </w:rPr>
        <w:t>) must be in compliance with the applicable HSE bylaws</w:t>
      </w:r>
      <w:r w:rsidR="00273042" w:rsidRPr="006A2488">
        <w:rPr>
          <w:rFonts w:ascii="Times New Roman" w:hAnsi="Times New Roman"/>
          <w:sz w:val="26"/>
          <w:szCs w:val="26"/>
          <w:lang w:val="en-GB"/>
        </w:rPr>
        <w:t>.</w:t>
      </w:r>
    </w:p>
    <w:p w:rsidR="003D61D4" w:rsidRPr="006A2488" w:rsidRDefault="005F07E2" w:rsidP="005F07E2">
      <w:pPr>
        <w:pStyle w:val="11"/>
        <w:spacing w:line="240" w:lineRule="auto"/>
        <w:ind w:left="0" w:firstLine="709"/>
        <w:jc w:val="left"/>
        <w:rPr>
          <w:rFonts w:ascii="Times New Roman" w:hAnsi="Times New Roman"/>
          <w:sz w:val="26"/>
          <w:szCs w:val="26"/>
          <w:lang w:val="en-GB"/>
        </w:rPr>
      </w:pPr>
      <w:r w:rsidRPr="006A2488">
        <w:rPr>
          <w:rFonts w:ascii="Times New Roman" w:hAnsi="Times New Roman"/>
          <w:sz w:val="26"/>
          <w:szCs w:val="26"/>
          <w:lang w:val="en-GB"/>
        </w:rPr>
        <w:t xml:space="preserve">The </w:t>
      </w:r>
      <w:r w:rsidR="00805DF3"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may include other components and curriculum development materials: regulatory and curriculum development documents and materials (at the institutional level or at the </w:t>
      </w:r>
      <w:r w:rsidR="006D4601" w:rsidRPr="006A2488">
        <w:rPr>
          <w:rFonts w:ascii="Times New Roman" w:hAnsi="Times New Roman"/>
          <w:sz w:val="26"/>
          <w:szCs w:val="26"/>
          <w:lang w:val="en-US"/>
        </w:rPr>
        <w:t xml:space="preserve">level of the </w:t>
      </w:r>
      <w:r w:rsidR="00AA4629" w:rsidRPr="006A2488">
        <w:rPr>
          <w:rFonts w:ascii="Times New Roman" w:hAnsi="Times New Roman"/>
          <w:sz w:val="26"/>
          <w:szCs w:val="26"/>
          <w:lang w:val="en-GB"/>
        </w:rPr>
        <w:t>F</w:t>
      </w:r>
      <w:r w:rsidRPr="006A2488">
        <w:rPr>
          <w:rFonts w:ascii="Times New Roman" w:hAnsi="Times New Roman"/>
          <w:sz w:val="26"/>
          <w:szCs w:val="26"/>
          <w:lang w:val="en-GB"/>
        </w:rPr>
        <w:t xml:space="preserve">aculty where this </w:t>
      </w:r>
      <w:r w:rsidR="00805DF3"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is implemented) that control the scope and course of the educational process at the </w:t>
      </w:r>
      <w:r w:rsidR="00805DF3" w:rsidRPr="006A2488">
        <w:rPr>
          <w:rFonts w:ascii="Times New Roman" w:hAnsi="Times New Roman"/>
          <w:sz w:val="26"/>
          <w:szCs w:val="26"/>
          <w:lang w:val="en-GB"/>
        </w:rPr>
        <w:t>programme</w:t>
      </w:r>
      <w:r w:rsidRPr="006A2488">
        <w:rPr>
          <w:rFonts w:ascii="Times New Roman" w:hAnsi="Times New Roman"/>
          <w:sz w:val="26"/>
          <w:szCs w:val="26"/>
          <w:lang w:val="en-GB"/>
        </w:rPr>
        <w:t xml:space="preserve">, as well as documents and materials developed specially for the given </w:t>
      </w:r>
      <w:r w:rsidR="00805DF3" w:rsidRPr="006A2488">
        <w:rPr>
          <w:rFonts w:ascii="Times New Roman" w:hAnsi="Times New Roman"/>
          <w:sz w:val="26"/>
          <w:szCs w:val="26"/>
          <w:lang w:val="en-GB"/>
        </w:rPr>
        <w:t>programme</w:t>
      </w:r>
      <w:r w:rsidR="00C0770C" w:rsidRPr="006A2488">
        <w:rPr>
          <w:rFonts w:ascii="Times New Roman" w:hAnsi="Times New Roman"/>
          <w:sz w:val="26"/>
          <w:szCs w:val="26"/>
          <w:lang w:val="en-GB"/>
        </w:rPr>
        <w:t xml:space="preserve">. </w:t>
      </w:r>
      <w:r w:rsidR="0007319C" w:rsidRPr="006A2488">
        <w:rPr>
          <w:rFonts w:ascii="Times New Roman" w:hAnsi="Times New Roman"/>
          <w:sz w:val="26"/>
          <w:szCs w:val="26"/>
          <w:lang w:val="en-GB"/>
        </w:rPr>
        <w:t>The complete list of such documents</w:t>
      </w:r>
      <w:r w:rsidR="008B2D4D" w:rsidRPr="006A2488">
        <w:rPr>
          <w:rStyle w:val="a8"/>
          <w:rFonts w:ascii="Times New Roman" w:hAnsi="Times New Roman"/>
          <w:sz w:val="26"/>
          <w:szCs w:val="26"/>
          <w:lang w:val="en-GB"/>
        </w:rPr>
        <w:footnoteReference w:id="16"/>
      </w:r>
      <w:r w:rsidR="00280F80" w:rsidRPr="006A2488">
        <w:rPr>
          <w:rFonts w:ascii="Times New Roman" w:hAnsi="Times New Roman"/>
          <w:sz w:val="26"/>
          <w:szCs w:val="26"/>
          <w:lang w:val="en-GB"/>
        </w:rPr>
        <w:t xml:space="preserve"> </w:t>
      </w:r>
      <w:r w:rsidR="0007319C" w:rsidRPr="006A2488">
        <w:rPr>
          <w:rFonts w:ascii="Times New Roman" w:hAnsi="Times New Roman"/>
          <w:sz w:val="26"/>
          <w:szCs w:val="26"/>
          <w:lang w:val="en-GB"/>
        </w:rPr>
        <w:t>is drawn up by the Academic Supervisor</w:t>
      </w:r>
      <w:r w:rsidR="00805DF3" w:rsidRPr="006A2488">
        <w:rPr>
          <w:rFonts w:ascii="Times New Roman" w:hAnsi="Times New Roman"/>
          <w:sz w:val="26"/>
          <w:szCs w:val="26"/>
          <w:lang w:val="en-GB"/>
        </w:rPr>
        <w:t xml:space="preserve"> of the programme</w:t>
      </w:r>
      <w:r w:rsidR="0007319C" w:rsidRPr="006A2488">
        <w:rPr>
          <w:rFonts w:ascii="Times New Roman" w:hAnsi="Times New Roman"/>
          <w:sz w:val="26"/>
          <w:szCs w:val="26"/>
          <w:lang w:val="en-GB"/>
        </w:rPr>
        <w:t xml:space="preserve"> or the Academic Director of the Doctoral School and coordinated with the Academic Council of the </w:t>
      </w:r>
      <w:r w:rsidR="00805DF3" w:rsidRPr="006A2488">
        <w:rPr>
          <w:rFonts w:ascii="Times New Roman" w:hAnsi="Times New Roman"/>
          <w:sz w:val="26"/>
          <w:szCs w:val="26"/>
          <w:lang w:val="en-GB"/>
        </w:rPr>
        <w:t>degree</w:t>
      </w:r>
      <w:r w:rsidR="0007319C" w:rsidRPr="006A2488">
        <w:rPr>
          <w:rFonts w:ascii="Times New Roman" w:hAnsi="Times New Roman"/>
          <w:sz w:val="26"/>
          <w:szCs w:val="26"/>
          <w:lang w:val="en-GB"/>
        </w:rPr>
        <w:t xml:space="preserve"> programme/doctoral school</w:t>
      </w:r>
      <w:r w:rsidR="00D520C9" w:rsidRPr="006A2488">
        <w:rPr>
          <w:rFonts w:ascii="Times New Roman" w:hAnsi="Times New Roman"/>
          <w:sz w:val="26"/>
          <w:szCs w:val="26"/>
          <w:lang w:val="en-GB"/>
        </w:rPr>
        <w:t>.</w:t>
      </w:r>
      <w:r w:rsidR="00280F80" w:rsidRPr="006A2488">
        <w:rPr>
          <w:rFonts w:ascii="Times New Roman" w:hAnsi="Times New Roman"/>
          <w:sz w:val="26"/>
          <w:szCs w:val="26"/>
          <w:lang w:val="en-GB"/>
        </w:rPr>
        <w:t xml:space="preserve"> </w:t>
      </w:r>
      <w:r w:rsidR="003D61D4" w:rsidRPr="006A2488">
        <w:rPr>
          <w:rFonts w:ascii="Times New Roman" w:hAnsi="Times New Roman"/>
          <w:sz w:val="26"/>
          <w:szCs w:val="26"/>
          <w:lang w:val="en-GB"/>
        </w:rPr>
        <w:t xml:space="preserve"> </w:t>
      </w:r>
      <w:r w:rsidR="0007319C" w:rsidRPr="006A2488">
        <w:rPr>
          <w:rFonts w:ascii="Times New Roman" w:hAnsi="Times New Roman"/>
          <w:sz w:val="26"/>
          <w:szCs w:val="26"/>
          <w:lang w:val="en-GB"/>
        </w:rPr>
        <w:t xml:space="preserve">In the </w:t>
      </w:r>
      <w:r w:rsidR="00805DF3" w:rsidRPr="006A2488">
        <w:rPr>
          <w:rFonts w:ascii="Times New Roman" w:hAnsi="Times New Roman"/>
          <w:sz w:val="26"/>
          <w:szCs w:val="26"/>
          <w:lang w:val="en-GB"/>
        </w:rPr>
        <w:t>degree programme</w:t>
      </w:r>
      <w:r w:rsidR="0007319C" w:rsidRPr="006A2488">
        <w:rPr>
          <w:rFonts w:ascii="Times New Roman" w:hAnsi="Times New Roman"/>
          <w:sz w:val="26"/>
          <w:szCs w:val="26"/>
          <w:lang w:val="en-GB"/>
        </w:rPr>
        <w:t>, these components and materials may be presented as actual documents or as links to the HSE corporate portal (website)</w:t>
      </w:r>
      <w:r w:rsidR="003D61D4" w:rsidRPr="006A2488">
        <w:rPr>
          <w:rFonts w:ascii="Times New Roman" w:hAnsi="Times New Roman"/>
          <w:sz w:val="26"/>
          <w:szCs w:val="26"/>
          <w:lang w:val="en-GB"/>
        </w:rPr>
        <w:t xml:space="preserve">. </w:t>
      </w:r>
    </w:p>
    <w:p w:rsidR="00D37035" w:rsidRPr="006A2488" w:rsidRDefault="0007319C"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They are subdivided into the following sections</w:t>
      </w:r>
      <w:r w:rsidR="00D37035" w:rsidRPr="006A2488">
        <w:rPr>
          <w:rFonts w:ascii="Times New Roman" w:hAnsi="Times New Roman"/>
          <w:sz w:val="26"/>
          <w:szCs w:val="26"/>
          <w:lang w:val="en-GB"/>
        </w:rPr>
        <w:t>:</w:t>
      </w:r>
    </w:p>
    <w:p w:rsidR="00D37035" w:rsidRPr="006A2488" w:rsidRDefault="003519D6" w:rsidP="00786573">
      <w:pPr>
        <w:pStyle w:val="11"/>
        <w:spacing w:line="240" w:lineRule="auto"/>
        <w:ind w:left="0" w:firstLine="709"/>
        <w:rPr>
          <w:rFonts w:ascii="Times New Roman" w:hAnsi="Times New Roman"/>
          <w:sz w:val="26"/>
          <w:szCs w:val="26"/>
          <w:lang w:val="en-GB"/>
        </w:rPr>
      </w:pPr>
      <w:r w:rsidRPr="006A2488">
        <w:rPr>
          <w:rFonts w:ascii="Times New Roman" w:hAnsi="Times New Roman"/>
          <w:b/>
          <w:i/>
          <w:sz w:val="26"/>
          <w:szCs w:val="26"/>
          <w:lang w:val="en-GB"/>
        </w:rPr>
        <w:t>Teaching</w:t>
      </w:r>
      <w:r w:rsidR="005C7711" w:rsidRPr="006A2488">
        <w:rPr>
          <w:rFonts w:ascii="Times New Roman" w:hAnsi="Times New Roman"/>
          <w:b/>
          <w:i/>
          <w:sz w:val="26"/>
          <w:szCs w:val="26"/>
          <w:lang w:val="en-GB"/>
        </w:rPr>
        <w:t>,</w:t>
      </w:r>
      <w:r w:rsidRPr="006A2488">
        <w:rPr>
          <w:rFonts w:ascii="Times New Roman" w:hAnsi="Times New Roman"/>
          <w:b/>
          <w:i/>
          <w:sz w:val="26"/>
          <w:szCs w:val="26"/>
          <w:lang w:val="en-GB"/>
        </w:rPr>
        <w:t xml:space="preserve"> learning and informational resources of the </w:t>
      </w:r>
      <w:r w:rsidR="00805DF3" w:rsidRPr="006A2488">
        <w:rPr>
          <w:rFonts w:ascii="Times New Roman" w:hAnsi="Times New Roman"/>
          <w:b/>
          <w:i/>
          <w:sz w:val="26"/>
          <w:szCs w:val="26"/>
          <w:lang w:val="en-GB"/>
        </w:rPr>
        <w:t>degree programme</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 xml:space="preserve">this section comprises teaching and learning materials and recommendations describing distinctive features of educational technologies used within the </w:t>
      </w:r>
      <w:r w:rsidR="00805DF3"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and requirements </w:t>
      </w:r>
      <w:r w:rsidR="00AA4629" w:rsidRPr="006A2488">
        <w:rPr>
          <w:rFonts w:ascii="Times New Roman" w:hAnsi="Times New Roman"/>
          <w:sz w:val="26"/>
          <w:szCs w:val="26"/>
          <w:lang w:val="en-GB"/>
        </w:rPr>
        <w:t>for</w:t>
      </w:r>
      <w:r w:rsidRPr="006A2488">
        <w:rPr>
          <w:rFonts w:ascii="Times New Roman" w:hAnsi="Times New Roman"/>
          <w:sz w:val="26"/>
          <w:szCs w:val="26"/>
          <w:lang w:val="en-GB"/>
        </w:rPr>
        <w:t xml:space="preserve"> teachers and students in terms of different educational activities. These may include</w:t>
      </w:r>
      <w:r w:rsidR="00D37035" w:rsidRPr="006A2488">
        <w:rPr>
          <w:rFonts w:ascii="Times New Roman" w:hAnsi="Times New Roman"/>
          <w:sz w:val="26"/>
          <w:szCs w:val="26"/>
          <w:lang w:val="en-GB"/>
        </w:rPr>
        <w:t>:</w:t>
      </w:r>
    </w:p>
    <w:p w:rsidR="00D37035" w:rsidRPr="006A2488" w:rsidRDefault="003519D6"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teaching and learning recommendations for term papers and internships</w:t>
      </w:r>
      <w:r w:rsidR="00D37035" w:rsidRPr="006A2488">
        <w:rPr>
          <w:rFonts w:ascii="Times New Roman" w:hAnsi="Times New Roman"/>
          <w:sz w:val="26"/>
          <w:szCs w:val="26"/>
          <w:lang w:val="en-GB"/>
        </w:rPr>
        <w:t>;</w:t>
      </w:r>
    </w:p>
    <w:p w:rsidR="00D37035" w:rsidRPr="006A2488" w:rsidRDefault="003519D6"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lastRenderedPageBreak/>
        <w:t>teaching and learning recommendations for theses</w:t>
      </w:r>
      <w:r w:rsidR="0024304B" w:rsidRPr="006A2488">
        <w:rPr>
          <w:rStyle w:val="a8"/>
          <w:rFonts w:ascii="Times New Roman" w:hAnsi="Times New Roman"/>
          <w:sz w:val="26"/>
          <w:szCs w:val="26"/>
          <w:lang w:val="en-GB"/>
        </w:rPr>
        <w:footnoteReference w:id="17"/>
      </w:r>
      <w:r w:rsidR="00D37035" w:rsidRPr="006A2488">
        <w:rPr>
          <w:rFonts w:ascii="Times New Roman" w:hAnsi="Times New Roman"/>
          <w:sz w:val="26"/>
          <w:szCs w:val="26"/>
          <w:lang w:val="en-GB"/>
        </w:rPr>
        <w:t>,</w:t>
      </w:r>
    </w:p>
    <w:p w:rsidR="00D37035" w:rsidRPr="006A2488" w:rsidRDefault="003519D6"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description of library and information services provided to teachers and students at the University</w:t>
      </w:r>
      <w:r w:rsidR="00D37035" w:rsidRPr="006A2488">
        <w:rPr>
          <w:rFonts w:ascii="Times New Roman" w:hAnsi="Times New Roman"/>
          <w:sz w:val="26"/>
          <w:szCs w:val="26"/>
          <w:lang w:val="en-GB"/>
        </w:rPr>
        <w:t>;</w:t>
      </w:r>
    </w:p>
    <w:p w:rsidR="00D37035" w:rsidRPr="006A2488" w:rsidRDefault="003519D6"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description of information and computer support provided for the principal parties to the educational process</w:t>
      </w:r>
      <w:r w:rsidR="00D37035" w:rsidRPr="006A2488">
        <w:rPr>
          <w:rFonts w:ascii="Times New Roman" w:hAnsi="Times New Roman"/>
          <w:sz w:val="26"/>
          <w:szCs w:val="26"/>
          <w:lang w:val="en-GB"/>
        </w:rPr>
        <w:t>;</w:t>
      </w:r>
    </w:p>
    <w:p w:rsidR="00D37035" w:rsidRPr="006A2488" w:rsidRDefault="003519D6"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teaching and learning materials for specific courses</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modules</w:t>
      </w:r>
      <w:r w:rsidR="00D37035" w:rsidRPr="006A2488">
        <w:rPr>
          <w:rFonts w:ascii="Times New Roman" w:hAnsi="Times New Roman"/>
          <w:sz w:val="26"/>
          <w:szCs w:val="26"/>
          <w:lang w:val="en-GB"/>
        </w:rPr>
        <w:t>);</w:t>
      </w:r>
    </w:p>
    <w:p w:rsidR="00D37035" w:rsidRPr="006A2488" w:rsidRDefault="003519D6"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presentation guidelines and assessment criteria for different </w:t>
      </w:r>
      <w:r w:rsidR="00786573" w:rsidRPr="006A2488">
        <w:rPr>
          <w:rFonts w:ascii="Times New Roman" w:hAnsi="Times New Roman"/>
          <w:sz w:val="26"/>
          <w:szCs w:val="26"/>
          <w:lang w:val="en-GB"/>
        </w:rPr>
        <w:t>learning activities and written assessments</w:t>
      </w:r>
      <w:r w:rsidR="00D37035" w:rsidRPr="006A2488">
        <w:rPr>
          <w:rFonts w:ascii="Times New Roman" w:hAnsi="Times New Roman"/>
          <w:sz w:val="26"/>
          <w:szCs w:val="26"/>
          <w:lang w:val="en-GB"/>
        </w:rPr>
        <w:t>;</w:t>
      </w:r>
    </w:p>
    <w:p w:rsidR="00D37035" w:rsidRPr="006A2488" w:rsidRDefault="00786573" w:rsidP="00B86CE0">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information resources for </w:t>
      </w:r>
      <w:r w:rsidR="00AA4629" w:rsidRPr="006A2488">
        <w:rPr>
          <w:rFonts w:ascii="Times New Roman" w:hAnsi="Times New Roman"/>
          <w:sz w:val="26"/>
          <w:szCs w:val="26"/>
          <w:lang w:val="en-GB"/>
        </w:rPr>
        <w:t xml:space="preserve">the </w:t>
      </w:r>
      <w:r w:rsidR="000C0662" w:rsidRPr="006A2488">
        <w:rPr>
          <w:rFonts w:ascii="Times New Roman" w:hAnsi="Times New Roman"/>
          <w:sz w:val="26"/>
          <w:szCs w:val="26"/>
          <w:lang w:val="en-GB"/>
        </w:rPr>
        <w:t>programme</w:t>
      </w:r>
      <w:r w:rsidR="00AA4629" w:rsidRPr="006A2488">
        <w:rPr>
          <w:rFonts w:ascii="Times New Roman" w:hAnsi="Times New Roman"/>
          <w:sz w:val="26"/>
          <w:szCs w:val="26"/>
          <w:lang w:val="en-GB"/>
        </w:rPr>
        <w:t xml:space="preserve"> faculty</w:t>
      </w:r>
      <w:r w:rsidRPr="006A2488">
        <w:rPr>
          <w:rFonts w:ascii="Times New Roman" w:hAnsi="Times New Roman"/>
          <w:sz w:val="26"/>
          <w:szCs w:val="26"/>
          <w:lang w:val="en-GB"/>
        </w:rPr>
        <w:t xml:space="preserve"> and students </w:t>
      </w:r>
      <w:r w:rsidR="00AA4629" w:rsidRPr="006A2488">
        <w:rPr>
          <w:rFonts w:ascii="Times New Roman" w:hAnsi="Times New Roman"/>
          <w:sz w:val="26"/>
          <w:szCs w:val="26"/>
          <w:lang w:val="en-GB"/>
        </w:rPr>
        <w:t xml:space="preserve">to </w:t>
      </w:r>
      <w:r w:rsidRPr="006A2488">
        <w:rPr>
          <w:rFonts w:ascii="Times New Roman" w:hAnsi="Times New Roman"/>
          <w:sz w:val="26"/>
          <w:szCs w:val="26"/>
          <w:lang w:val="en-GB"/>
        </w:rPr>
        <w:t xml:space="preserve">aid in the educational process and </w:t>
      </w:r>
      <w:r w:rsidR="00C0770C" w:rsidRPr="006A2488">
        <w:rPr>
          <w:rFonts w:ascii="Times New Roman" w:hAnsi="Times New Roman"/>
          <w:sz w:val="26"/>
          <w:szCs w:val="26"/>
          <w:lang w:val="en-GB"/>
        </w:rPr>
        <w:t xml:space="preserve"> </w:t>
      </w:r>
      <w:r w:rsidRPr="006A2488">
        <w:rPr>
          <w:rFonts w:ascii="Times New Roman" w:hAnsi="Times New Roman"/>
          <w:sz w:val="26"/>
          <w:szCs w:val="26"/>
          <w:lang w:val="en-GB"/>
        </w:rPr>
        <w:t xml:space="preserve">teaching activities </w:t>
      </w:r>
      <w:r w:rsidR="00D520C9" w:rsidRPr="006A2488">
        <w:rPr>
          <w:rFonts w:ascii="Times New Roman" w:hAnsi="Times New Roman"/>
          <w:sz w:val="26"/>
          <w:szCs w:val="26"/>
          <w:lang w:val="en-GB"/>
        </w:rPr>
        <w:t>(</w:t>
      </w:r>
      <w:r w:rsidRPr="006A2488">
        <w:rPr>
          <w:rFonts w:ascii="Times New Roman" w:hAnsi="Times New Roman"/>
          <w:sz w:val="26"/>
          <w:szCs w:val="26"/>
          <w:lang w:val="en-GB"/>
        </w:rPr>
        <w:t xml:space="preserve">for instance, data on specific courses in the </w:t>
      </w:r>
      <w:r w:rsidR="00F803E1" w:rsidRPr="006A2488">
        <w:rPr>
          <w:rFonts w:ascii="Times New Roman" w:hAnsi="Times New Roman"/>
          <w:kern w:val="28"/>
          <w:sz w:val="26"/>
          <w:szCs w:val="26"/>
          <w:lang w:val="en-GB"/>
        </w:rPr>
        <w:t>Learning Management System</w:t>
      </w:r>
      <w:r w:rsidR="00F803E1" w:rsidRPr="006A2488">
        <w:rPr>
          <w:rFonts w:ascii="Times New Roman" w:hAnsi="Times New Roman"/>
          <w:sz w:val="26"/>
          <w:szCs w:val="26"/>
          <w:lang w:val="en-GB"/>
        </w:rPr>
        <w:t xml:space="preserve"> </w:t>
      </w:r>
      <w:r w:rsidR="00D520C9" w:rsidRPr="006A2488">
        <w:rPr>
          <w:rFonts w:ascii="Times New Roman" w:hAnsi="Times New Roman"/>
          <w:sz w:val="26"/>
          <w:szCs w:val="26"/>
          <w:lang w:val="en-GB"/>
        </w:rPr>
        <w:t>(</w:t>
      </w:r>
      <w:r w:rsidRPr="006A2488">
        <w:rPr>
          <w:rFonts w:ascii="Times New Roman" w:hAnsi="Times New Roman"/>
          <w:sz w:val="26"/>
          <w:szCs w:val="26"/>
          <w:lang w:val="en-GB"/>
        </w:rPr>
        <w:t>hereinafter, the</w:t>
      </w:r>
      <w:r w:rsidR="00D37035" w:rsidRPr="006A2488">
        <w:rPr>
          <w:rFonts w:ascii="Times New Roman" w:hAnsi="Times New Roman"/>
          <w:sz w:val="26"/>
          <w:szCs w:val="26"/>
          <w:lang w:val="en-GB"/>
        </w:rPr>
        <w:t xml:space="preserve"> LMS</w:t>
      </w:r>
      <w:r w:rsidR="00D520C9" w:rsidRPr="006A2488">
        <w:rPr>
          <w:rFonts w:ascii="Times New Roman" w:hAnsi="Times New Roman"/>
          <w:sz w:val="26"/>
          <w:szCs w:val="26"/>
          <w:lang w:val="en-GB"/>
        </w:rPr>
        <w:t>)</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 xml:space="preserve">programme </w:t>
      </w:r>
      <w:r w:rsidR="00AA4629" w:rsidRPr="006A2488">
        <w:rPr>
          <w:rFonts w:ascii="Times New Roman" w:hAnsi="Times New Roman"/>
          <w:sz w:val="26"/>
          <w:szCs w:val="26"/>
          <w:lang w:val="en-GB"/>
        </w:rPr>
        <w:t>profiles</w:t>
      </w:r>
      <w:r w:rsidRPr="006A2488">
        <w:rPr>
          <w:rFonts w:ascii="Times New Roman" w:hAnsi="Times New Roman"/>
          <w:sz w:val="26"/>
          <w:szCs w:val="26"/>
          <w:lang w:val="en-GB"/>
        </w:rPr>
        <w:t xml:space="preserve"> on social networking websites</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and other information resources, etc.</w:t>
      </w:r>
      <w:r w:rsidR="00D37035" w:rsidRPr="006A2488">
        <w:rPr>
          <w:rFonts w:ascii="Times New Roman" w:hAnsi="Times New Roman"/>
          <w:sz w:val="26"/>
          <w:szCs w:val="26"/>
          <w:lang w:val="en-GB"/>
        </w:rPr>
        <w:t>);</w:t>
      </w:r>
    </w:p>
    <w:p w:rsidR="00D37035" w:rsidRPr="006A2488" w:rsidRDefault="00786573"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other institutional/faculty-level documents</w:t>
      </w:r>
      <w:r w:rsidR="00D37035" w:rsidRPr="006A2488">
        <w:rPr>
          <w:rFonts w:ascii="Times New Roman" w:hAnsi="Times New Roman"/>
          <w:sz w:val="26"/>
          <w:szCs w:val="26"/>
          <w:lang w:val="en-GB"/>
        </w:rPr>
        <w:t>.</w:t>
      </w:r>
    </w:p>
    <w:p w:rsidR="00D37035" w:rsidRPr="006A2488" w:rsidRDefault="00B86CE0" w:rsidP="00F14482">
      <w:pPr>
        <w:pStyle w:val="11"/>
        <w:spacing w:line="240" w:lineRule="auto"/>
        <w:ind w:left="0" w:firstLine="709"/>
        <w:rPr>
          <w:rFonts w:ascii="Times New Roman" w:hAnsi="Times New Roman"/>
          <w:spacing w:val="-4"/>
          <w:sz w:val="26"/>
          <w:szCs w:val="26"/>
          <w:lang w:val="en-GB"/>
        </w:rPr>
      </w:pPr>
      <w:r w:rsidRPr="006A2488">
        <w:rPr>
          <w:rFonts w:ascii="Times New Roman" w:hAnsi="Times New Roman"/>
          <w:b/>
          <w:i/>
          <w:spacing w:val="-4"/>
          <w:sz w:val="26"/>
          <w:szCs w:val="26"/>
          <w:lang w:val="en-GB"/>
        </w:rPr>
        <w:t xml:space="preserve">Human resources of the </w:t>
      </w:r>
      <w:r w:rsidR="000C0662" w:rsidRPr="006A2488">
        <w:rPr>
          <w:rFonts w:ascii="Times New Roman" w:hAnsi="Times New Roman"/>
          <w:b/>
          <w:i/>
          <w:spacing w:val="-4"/>
          <w:sz w:val="26"/>
          <w:szCs w:val="26"/>
          <w:lang w:val="en-GB"/>
        </w:rPr>
        <w:t>degree programme</w:t>
      </w:r>
      <w:r w:rsidR="00D37035" w:rsidRPr="006A2488">
        <w:rPr>
          <w:rFonts w:ascii="Times New Roman" w:hAnsi="Times New Roman"/>
          <w:spacing w:val="-4"/>
          <w:sz w:val="26"/>
          <w:szCs w:val="26"/>
          <w:lang w:val="en-GB"/>
        </w:rPr>
        <w:t xml:space="preserve">: </w:t>
      </w:r>
      <w:r w:rsidRPr="006A2488">
        <w:rPr>
          <w:rFonts w:ascii="Times New Roman" w:hAnsi="Times New Roman"/>
          <w:spacing w:val="-4"/>
          <w:sz w:val="26"/>
          <w:szCs w:val="26"/>
          <w:lang w:val="en-GB"/>
        </w:rPr>
        <w:t xml:space="preserve">this section contains information on the faculty members and researchers participating in the </w:t>
      </w:r>
      <w:r w:rsidR="000C0662" w:rsidRPr="006A2488">
        <w:rPr>
          <w:rFonts w:ascii="Times New Roman" w:hAnsi="Times New Roman"/>
          <w:spacing w:val="-4"/>
          <w:sz w:val="26"/>
          <w:szCs w:val="26"/>
          <w:lang w:val="en-GB"/>
        </w:rPr>
        <w:t>programme</w:t>
      </w:r>
      <w:r w:rsidRPr="006A2488">
        <w:rPr>
          <w:rFonts w:ascii="Times New Roman" w:hAnsi="Times New Roman"/>
          <w:spacing w:val="-4"/>
          <w:sz w:val="26"/>
          <w:szCs w:val="26"/>
          <w:lang w:val="en-GB"/>
        </w:rPr>
        <w:t xml:space="preserve"> implementation</w:t>
      </w:r>
      <w:r w:rsidR="00D37035" w:rsidRPr="006A2488">
        <w:rPr>
          <w:rFonts w:ascii="Times New Roman" w:hAnsi="Times New Roman"/>
          <w:spacing w:val="-4"/>
          <w:sz w:val="26"/>
          <w:szCs w:val="26"/>
          <w:lang w:val="en-GB"/>
        </w:rPr>
        <w:t xml:space="preserve">. </w:t>
      </w:r>
      <w:r w:rsidR="009D57A0" w:rsidRPr="006A2488">
        <w:rPr>
          <w:rFonts w:ascii="Times New Roman" w:hAnsi="Times New Roman"/>
          <w:spacing w:val="-4"/>
          <w:sz w:val="26"/>
          <w:szCs w:val="26"/>
          <w:lang w:val="en-GB"/>
        </w:rPr>
        <w:t>The information may be presented as analytics (for all teachers, their field-specific education, academic degrees and titles, research activities, University employment status (employed full-time/part-time), etc.) and/or aggregated list of their personal profiles on the HSE corporate portal (website)</w:t>
      </w:r>
      <w:r w:rsidR="00D37035" w:rsidRPr="006A2488">
        <w:rPr>
          <w:rFonts w:ascii="Times New Roman" w:hAnsi="Times New Roman"/>
          <w:spacing w:val="-4"/>
          <w:sz w:val="26"/>
          <w:szCs w:val="26"/>
          <w:lang w:val="en-GB"/>
        </w:rPr>
        <w:t xml:space="preserve">. </w:t>
      </w:r>
      <w:r w:rsidR="009D57A0" w:rsidRPr="006A2488">
        <w:rPr>
          <w:rFonts w:ascii="Times New Roman" w:hAnsi="Times New Roman"/>
          <w:spacing w:val="-4"/>
          <w:sz w:val="26"/>
          <w:szCs w:val="26"/>
          <w:lang w:val="en-GB"/>
        </w:rPr>
        <w:t xml:space="preserve">This section also includes information on leading Russian and foreign researchers and scholars, arts and industry experts involved in the </w:t>
      </w:r>
      <w:r w:rsidR="000C0662" w:rsidRPr="006A2488">
        <w:rPr>
          <w:rFonts w:ascii="Times New Roman" w:hAnsi="Times New Roman"/>
          <w:spacing w:val="-4"/>
          <w:sz w:val="26"/>
          <w:szCs w:val="26"/>
          <w:lang w:val="en-GB"/>
        </w:rPr>
        <w:t>programme</w:t>
      </w:r>
      <w:r w:rsidR="009D57A0" w:rsidRPr="006A2488">
        <w:rPr>
          <w:rFonts w:ascii="Times New Roman" w:hAnsi="Times New Roman"/>
          <w:spacing w:val="-4"/>
          <w:sz w:val="26"/>
          <w:szCs w:val="26"/>
          <w:lang w:val="en-GB"/>
        </w:rPr>
        <w:t xml:space="preserve"> implementation (with due regard to the educational standard on which the </w:t>
      </w:r>
      <w:r w:rsidR="000C0662" w:rsidRPr="006A2488">
        <w:rPr>
          <w:rFonts w:ascii="Times New Roman" w:hAnsi="Times New Roman"/>
          <w:spacing w:val="-4"/>
          <w:sz w:val="26"/>
          <w:szCs w:val="26"/>
          <w:lang w:val="en-GB"/>
        </w:rPr>
        <w:t>degree programme</w:t>
      </w:r>
      <w:r w:rsidR="009D57A0" w:rsidRPr="006A2488">
        <w:rPr>
          <w:rFonts w:ascii="Times New Roman" w:hAnsi="Times New Roman"/>
          <w:spacing w:val="-4"/>
          <w:sz w:val="26"/>
          <w:szCs w:val="26"/>
          <w:lang w:val="en-GB"/>
        </w:rPr>
        <w:t xml:space="preserve"> is based: HE FSES/ HSE ES)</w:t>
      </w:r>
      <w:r w:rsidR="00D37035" w:rsidRPr="006A2488">
        <w:rPr>
          <w:rFonts w:ascii="Times New Roman" w:hAnsi="Times New Roman"/>
          <w:spacing w:val="-4"/>
          <w:sz w:val="26"/>
          <w:szCs w:val="26"/>
          <w:lang w:val="en-GB"/>
        </w:rPr>
        <w:t>.</w:t>
      </w:r>
    </w:p>
    <w:p w:rsidR="00D37035" w:rsidRPr="006A2488" w:rsidRDefault="009D57A0" w:rsidP="00116D63">
      <w:pPr>
        <w:pStyle w:val="11"/>
        <w:spacing w:line="240" w:lineRule="auto"/>
        <w:ind w:left="0" w:firstLine="709"/>
        <w:rPr>
          <w:rFonts w:ascii="Times New Roman" w:hAnsi="Times New Roman"/>
          <w:sz w:val="26"/>
          <w:szCs w:val="26"/>
          <w:lang w:val="en-GB"/>
        </w:rPr>
      </w:pPr>
      <w:r w:rsidRPr="006A2488">
        <w:rPr>
          <w:rFonts w:ascii="Times New Roman" w:hAnsi="Times New Roman"/>
          <w:b/>
          <w:i/>
          <w:sz w:val="26"/>
          <w:szCs w:val="26"/>
          <w:lang w:val="en-GB"/>
        </w:rPr>
        <w:t xml:space="preserve">Facilities, resources and financial arrangements for the </w:t>
      </w:r>
      <w:r w:rsidR="000C0662" w:rsidRPr="006A2488">
        <w:rPr>
          <w:rFonts w:ascii="Times New Roman" w:hAnsi="Times New Roman"/>
          <w:b/>
          <w:i/>
          <w:sz w:val="26"/>
          <w:szCs w:val="26"/>
          <w:lang w:val="en-GB"/>
        </w:rPr>
        <w:t>programme</w:t>
      </w:r>
      <w:r w:rsidRPr="006A2488">
        <w:rPr>
          <w:rFonts w:ascii="Times New Roman" w:hAnsi="Times New Roman"/>
          <w:b/>
          <w:i/>
          <w:sz w:val="26"/>
          <w:szCs w:val="26"/>
          <w:lang w:val="en-GB"/>
        </w:rPr>
        <w:t xml:space="preserve"> implementation</w:t>
      </w:r>
      <w:r w:rsidR="00D37035" w:rsidRPr="006A2488">
        <w:rPr>
          <w:rFonts w:ascii="Times New Roman" w:hAnsi="Times New Roman"/>
          <w:sz w:val="26"/>
          <w:szCs w:val="26"/>
          <w:lang w:val="en-GB"/>
        </w:rPr>
        <w:t>:</w:t>
      </w:r>
      <w:r w:rsidR="00F14482" w:rsidRPr="006A2488">
        <w:rPr>
          <w:rFonts w:ascii="Times New Roman" w:hAnsi="Times New Roman"/>
          <w:sz w:val="26"/>
          <w:szCs w:val="26"/>
          <w:lang w:val="en-GB"/>
        </w:rPr>
        <w:t xml:space="preserve"> this section provides information on facilities, resources and financial arrangements for the </w:t>
      </w:r>
      <w:r w:rsidR="000C0662" w:rsidRPr="006A2488">
        <w:rPr>
          <w:rFonts w:ascii="Times New Roman" w:hAnsi="Times New Roman"/>
          <w:sz w:val="26"/>
          <w:szCs w:val="26"/>
          <w:lang w:val="en-GB"/>
        </w:rPr>
        <w:t>programme</w:t>
      </w:r>
      <w:r w:rsidR="00F14482" w:rsidRPr="006A2488">
        <w:rPr>
          <w:rFonts w:ascii="Times New Roman" w:hAnsi="Times New Roman"/>
          <w:sz w:val="26"/>
          <w:szCs w:val="26"/>
          <w:lang w:val="en-GB"/>
        </w:rPr>
        <w:t xml:space="preserve"> implementation, including the following</w:t>
      </w:r>
      <w:r w:rsidR="00D37035" w:rsidRPr="006A2488">
        <w:rPr>
          <w:rFonts w:ascii="Times New Roman" w:hAnsi="Times New Roman"/>
          <w:sz w:val="26"/>
          <w:szCs w:val="26"/>
          <w:lang w:val="en-GB"/>
        </w:rPr>
        <w:t>:</w:t>
      </w:r>
    </w:p>
    <w:p w:rsidR="00D37035" w:rsidRPr="006A2488" w:rsidRDefault="00F14482"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special laboratories, facilities and complex equipment prescribed by the educational standard (HE FSES/HSE ES);</w:t>
      </w:r>
      <w:r w:rsidR="00D37035" w:rsidRPr="006A2488">
        <w:rPr>
          <w:rFonts w:ascii="Times New Roman" w:hAnsi="Times New Roman"/>
          <w:sz w:val="26"/>
          <w:szCs w:val="26"/>
          <w:lang w:val="en-GB"/>
        </w:rPr>
        <w:t xml:space="preserve"> </w:t>
      </w:r>
    </w:p>
    <w:p w:rsidR="00D37035" w:rsidRPr="006A2488" w:rsidRDefault="00F14482"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conditions and opportunities for dormitory accommodation, different social benefits and financial support;</w:t>
      </w:r>
    </w:p>
    <w:p w:rsidR="00D37035" w:rsidRPr="006A2488" w:rsidRDefault="00F14482"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conditions of study on fee-paying places under agreements for paid educational services, information on tuition fee discounts, opportunities to transfer from a fee-paying place to a free one (including HSE bylaws)</w:t>
      </w:r>
      <w:r w:rsidR="003D4734" w:rsidRPr="006A2488">
        <w:rPr>
          <w:rFonts w:ascii="Times New Roman" w:hAnsi="Times New Roman"/>
          <w:sz w:val="26"/>
          <w:szCs w:val="26"/>
          <w:lang w:val="en-GB"/>
        </w:rPr>
        <w:t>.</w:t>
      </w:r>
    </w:p>
    <w:p w:rsidR="00D37035" w:rsidRPr="006A2488" w:rsidRDefault="00F14482" w:rsidP="00116D63">
      <w:pPr>
        <w:pStyle w:val="11"/>
        <w:spacing w:line="240" w:lineRule="auto"/>
        <w:ind w:left="0" w:firstLine="709"/>
        <w:rPr>
          <w:rFonts w:ascii="Times New Roman" w:hAnsi="Times New Roman"/>
          <w:sz w:val="26"/>
          <w:szCs w:val="26"/>
          <w:lang w:val="en-GB"/>
        </w:rPr>
      </w:pPr>
      <w:r w:rsidRPr="006A2488">
        <w:rPr>
          <w:rFonts w:ascii="Times New Roman" w:hAnsi="Times New Roman"/>
          <w:b/>
          <w:i/>
          <w:sz w:val="26"/>
          <w:szCs w:val="26"/>
          <w:lang w:val="en-GB"/>
        </w:rPr>
        <w:t xml:space="preserve">Sociocultural and academic environment of the </w:t>
      </w:r>
      <w:r w:rsidR="00AA4629" w:rsidRPr="006A2488">
        <w:rPr>
          <w:rFonts w:ascii="Times New Roman" w:hAnsi="Times New Roman"/>
          <w:b/>
          <w:i/>
          <w:sz w:val="26"/>
          <w:szCs w:val="26"/>
          <w:lang w:val="en-GB"/>
        </w:rPr>
        <w:t>F</w:t>
      </w:r>
      <w:r w:rsidRPr="006A2488">
        <w:rPr>
          <w:rFonts w:ascii="Times New Roman" w:hAnsi="Times New Roman"/>
          <w:b/>
          <w:i/>
          <w:sz w:val="26"/>
          <w:szCs w:val="26"/>
          <w:lang w:val="en-GB"/>
        </w:rPr>
        <w:t>aculty/University</w:t>
      </w:r>
      <w:r w:rsidR="00D37035" w:rsidRPr="006A2488">
        <w:rPr>
          <w:rFonts w:ascii="Times New Roman" w:hAnsi="Times New Roman"/>
          <w:sz w:val="26"/>
          <w:szCs w:val="26"/>
          <w:lang w:val="en-GB"/>
        </w:rPr>
        <w:t xml:space="preserve">: </w:t>
      </w:r>
      <w:r w:rsidR="00984B5D" w:rsidRPr="006A2488">
        <w:rPr>
          <w:rFonts w:ascii="Times New Roman" w:hAnsi="Times New Roman"/>
          <w:sz w:val="26"/>
          <w:szCs w:val="26"/>
          <w:lang w:val="en-GB"/>
        </w:rPr>
        <w:t xml:space="preserve">this section provides information on opportunities and settings for personal development, enhancement of social competencies and professional skills </w:t>
      </w:r>
      <w:r w:rsidR="000D7DF4" w:rsidRPr="006A2488">
        <w:rPr>
          <w:rFonts w:ascii="Times New Roman" w:hAnsi="Times New Roman"/>
          <w:sz w:val="26"/>
          <w:szCs w:val="26"/>
          <w:lang w:val="en-GB"/>
        </w:rPr>
        <w:t xml:space="preserve">of </w:t>
      </w:r>
      <w:r w:rsidR="00984B5D" w:rsidRPr="006A2488">
        <w:rPr>
          <w:rFonts w:ascii="Times New Roman" w:hAnsi="Times New Roman"/>
          <w:sz w:val="26"/>
          <w:szCs w:val="26"/>
          <w:lang w:val="en-GB"/>
        </w:rPr>
        <w:t xml:space="preserve">students, satisfaction of </w:t>
      </w:r>
      <w:r w:rsidR="000D7DF4" w:rsidRPr="006A2488">
        <w:rPr>
          <w:rFonts w:ascii="Times New Roman" w:hAnsi="Times New Roman"/>
          <w:sz w:val="26"/>
          <w:szCs w:val="26"/>
          <w:lang w:val="en-GB"/>
        </w:rPr>
        <w:t xml:space="preserve">their </w:t>
      </w:r>
      <w:r w:rsidR="00984B5D" w:rsidRPr="006A2488">
        <w:rPr>
          <w:rFonts w:ascii="Times New Roman" w:hAnsi="Times New Roman"/>
          <w:sz w:val="26"/>
          <w:szCs w:val="26"/>
          <w:lang w:val="en-GB"/>
        </w:rPr>
        <w:t xml:space="preserve">personal educational, research and cultural needs, and </w:t>
      </w:r>
      <w:r w:rsidR="000D7DF4" w:rsidRPr="006A2488">
        <w:rPr>
          <w:rFonts w:ascii="Times New Roman" w:hAnsi="Times New Roman"/>
          <w:sz w:val="26"/>
          <w:szCs w:val="26"/>
          <w:lang w:val="en-GB"/>
        </w:rPr>
        <w:t xml:space="preserve">their </w:t>
      </w:r>
      <w:r w:rsidR="00984B5D" w:rsidRPr="006A2488">
        <w:rPr>
          <w:rFonts w:ascii="Times New Roman" w:hAnsi="Times New Roman"/>
          <w:sz w:val="26"/>
          <w:szCs w:val="26"/>
          <w:lang w:val="en-GB"/>
        </w:rPr>
        <w:t xml:space="preserve">self-enrichment beyond the </w:t>
      </w:r>
      <w:r w:rsidR="000C0662" w:rsidRPr="006A2488">
        <w:rPr>
          <w:rFonts w:ascii="Times New Roman" w:hAnsi="Times New Roman"/>
          <w:sz w:val="26"/>
          <w:szCs w:val="26"/>
          <w:lang w:val="en-GB"/>
        </w:rPr>
        <w:t>programme</w:t>
      </w:r>
      <w:r w:rsidR="00984B5D" w:rsidRPr="006A2488">
        <w:rPr>
          <w:rFonts w:ascii="Times New Roman" w:hAnsi="Times New Roman"/>
          <w:sz w:val="26"/>
          <w:szCs w:val="26"/>
          <w:lang w:val="en-GB"/>
        </w:rPr>
        <w:t xml:space="preserve"> scope</w:t>
      </w:r>
      <w:r w:rsidR="00D37035" w:rsidRPr="006A2488">
        <w:rPr>
          <w:rFonts w:ascii="Times New Roman" w:hAnsi="Times New Roman"/>
          <w:sz w:val="26"/>
          <w:szCs w:val="26"/>
          <w:lang w:val="en-GB"/>
        </w:rPr>
        <w:t xml:space="preserve">, </w:t>
      </w:r>
      <w:r w:rsidR="00984B5D" w:rsidRPr="006A2488">
        <w:rPr>
          <w:rFonts w:ascii="Times New Roman" w:hAnsi="Times New Roman"/>
          <w:sz w:val="26"/>
          <w:szCs w:val="26"/>
          <w:lang w:val="en-GB"/>
        </w:rPr>
        <w:t>for instance</w:t>
      </w:r>
      <w:r w:rsidR="00D37035" w:rsidRPr="006A2488">
        <w:rPr>
          <w:rFonts w:ascii="Times New Roman" w:hAnsi="Times New Roman"/>
          <w:sz w:val="26"/>
          <w:szCs w:val="26"/>
          <w:lang w:val="en-GB"/>
        </w:rPr>
        <w:t>:</w:t>
      </w:r>
    </w:p>
    <w:p w:rsidR="00D37035" w:rsidRPr="006A2488" w:rsidRDefault="00984B5D" w:rsidP="0057304D">
      <w:pPr>
        <w:pStyle w:val="11"/>
        <w:numPr>
          <w:ilvl w:val="0"/>
          <w:numId w:val="10"/>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student mobility, </w:t>
      </w:r>
      <w:r w:rsidR="000C0662" w:rsidRPr="006A2488">
        <w:rPr>
          <w:rFonts w:ascii="Times New Roman" w:hAnsi="Times New Roman"/>
          <w:sz w:val="26"/>
          <w:szCs w:val="26"/>
          <w:lang w:val="en-GB"/>
        </w:rPr>
        <w:t>programme</w:t>
      </w:r>
      <w:r w:rsidRPr="006A2488">
        <w:rPr>
          <w:rFonts w:ascii="Times New Roman" w:hAnsi="Times New Roman"/>
          <w:sz w:val="26"/>
          <w:szCs w:val="26"/>
          <w:lang w:val="en-GB"/>
        </w:rPr>
        <w:t>/</w:t>
      </w:r>
      <w:r w:rsidR="00AA4629" w:rsidRPr="006A2488">
        <w:rPr>
          <w:rFonts w:ascii="Times New Roman" w:hAnsi="Times New Roman"/>
          <w:sz w:val="26"/>
          <w:szCs w:val="26"/>
          <w:lang w:val="en-GB"/>
        </w:rPr>
        <w:t>F</w:t>
      </w:r>
      <w:r w:rsidRPr="006A2488">
        <w:rPr>
          <w:rFonts w:ascii="Times New Roman" w:hAnsi="Times New Roman"/>
          <w:sz w:val="26"/>
          <w:szCs w:val="26"/>
          <w:lang w:val="en-GB"/>
        </w:rPr>
        <w:t>aculty cooperation with other educational and research institutions (including foreign and international ones</w:t>
      </w:r>
      <w:r w:rsidR="00D37035" w:rsidRPr="006A2488">
        <w:rPr>
          <w:rFonts w:ascii="Times New Roman" w:hAnsi="Times New Roman"/>
          <w:sz w:val="26"/>
          <w:szCs w:val="26"/>
          <w:lang w:val="en-GB"/>
        </w:rPr>
        <w:t>);</w:t>
      </w:r>
    </w:p>
    <w:p w:rsidR="00D37035" w:rsidRPr="006A2488" w:rsidRDefault="00882914" w:rsidP="0057304D">
      <w:pPr>
        <w:pStyle w:val="11"/>
        <w:numPr>
          <w:ilvl w:val="0"/>
          <w:numId w:val="10"/>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participation in student government and different self-organised student activities </w:t>
      </w:r>
      <w:r w:rsidR="00D37035" w:rsidRPr="006A2488">
        <w:rPr>
          <w:rFonts w:ascii="Times New Roman" w:hAnsi="Times New Roman"/>
          <w:sz w:val="26"/>
          <w:szCs w:val="26"/>
          <w:lang w:val="en-GB"/>
        </w:rPr>
        <w:t>(</w:t>
      </w:r>
      <w:r w:rsidRPr="006A2488">
        <w:rPr>
          <w:rFonts w:ascii="Times New Roman" w:hAnsi="Times New Roman"/>
          <w:sz w:val="26"/>
          <w:szCs w:val="26"/>
          <w:lang w:val="en-GB"/>
        </w:rPr>
        <w:t>student clubs, volunteer groups, theatre companies, etc.</w:t>
      </w:r>
      <w:r w:rsidR="00D37035" w:rsidRPr="006A2488">
        <w:rPr>
          <w:rFonts w:ascii="Times New Roman" w:hAnsi="Times New Roman"/>
          <w:sz w:val="26"/>
          <w:szCs w:val="26"/>
          <w:lang w:val="en-GB"/>
        </w:rPr>
        <w:t>)</w:t>
      </w:r>
      <w:r w:rsidRPr="006A2488">
        <w:rPr>
          <w:rFonts w:ascii="Times New Roman" w:hAnsi="Times New Roman"/>
          <w:sz w:val="26"/>
          <w:szCs w:val="26"/>
          <w:lang w:val="en-GB"/>
        </w:rPr>
        <w:t xml:space="preserve"> within the </w:t>
      </w:r>
      <w:r w:rsidR="00AA4629" w:rsidRPr="006A2488">
        <w:rPr>
          <w:rFonts w:ascii="Times New Roman" w:hAnsi="Times New Roman"/>
          <w:sz w:val="26"/>
          <w:szCs w:val="26"/>
          <w:lang w:val="en-GB"/>
        </w:rPr>
        <w:t>University</w:t>
      </w:r>
      <w:r w:rsidRPr="006A2488">
        <w:rPr>
          <w:rFonts w:ascii="Times New Roman" w:hAnsi="Times New Roman"/>
          <w:sz w:val="26"/>
          <w:szCs w:val="26"/>
          <w:lang w:val="en-GB"/>
        </w:rPr>
        <w:t>/</w:t>
      </w:r>
      <w:r w:rsidR="00AA4629" w:rsidRPr="006A2488">
        <w:rPr>
          <w:rFonts w:ascii="Times New Roman" w:hAnsi="Times New Roman"/>
          <w:sz w:val="26"/>
          <w:szCs w:val="26"/>
          <w:lang w:val="en-GB"/>
        </w:rPr>
        <w:t>F</w:t>
      </w:r>
      <w:r w:rsidRPr="006A2488">
        <w:rPr>
          <w:rFonts w:ascii="Times New Roman" w:hAnsi="Times New Roman"/>
          <w:sz w:val="26"/>
          <w:szCs w:val="26"/>
          <w:lang w:val="en-GB"/>
        </w:rPr>
        <w:t>aculty</w:t>
      </w:r>
      <w:r w:rsidR="00D37035" w:rsidRPr="006A2488">
        <w:rPr>
          <w:rFonts w:ascii="Times New Roman" w:hAnsi="Times New Roman"/>
          <w:sz w:val="26"/>
          <w:szCs w:val="26"/>
          <w:lang w:val="en-GB"/>
        </w:rPr>
        <w:t>;</w:t>
      </w:r>
    </w:p>
    <w:p w:rsidR="00D37035" w:rsidRPr="006A2488" w:rsidRDefault="00882914" w:rsidP="0057304D">
      <w:pPr>
        <w:pStyle w:val="11"/>
        <w:numPr>
          <w:ilvl w:val="0"/>
          <w:numId w:val="10"/>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establishment of individual educational trajectories, in particular, outside the class hours (summer and winter schools, participation in research and project study </w:t>
      </w:r>
      <w:r w:rsidR="000D7DF4" w:rsidRPr="006A2488">
        <w:rPr>
          <w:rFonts w:ascii="Times New Roman" w:hAnsi="Times New Roman"/>
          <w:sz w:val="26"/>
          <w:szCs w:val="26"/>
          <w:lang w:val="en-GB"/>
        </w:rPr>
        <w:t xml:space="preserve">laboratories and </w:t>
      </w:r>
      <w:r w:rsidRPr="006A2488">
        <w:rPr>
          <w:rFonts w:ascii="Times New Roman" w:hAnsi="Times New Roman"/>
          <w:sz w:val="26"/>
          <w:szCs w:val="26"/>
          <w:lang w:val="en-GB"/>
        </w:rPr>
        <w:t>groups, Teaching Assistants programme, etc.</w:t>
      </w:r>
      <w:r w:rsidR="00D37035" w:rsidRPr="006A2488">
        <w:rPr>
          <w:rFonts w:ascii="Times New Roman" w:hAnsi="Times New Roman"/>
          <w:sz w:val="26"/>
          <w:szCs w:val="26"/>
          <w:lang w:val="en-GB"/>
        </w:rPr>
        <w:t>);</w:t>
      </w:r>
    </w:p>
    <w:p w:rsidR="00D37035" w:rsidRPr="006A2488" w:rsidRDefault="00882914" w:rsidP="0057304D">
      <w:pPr>
        <w:pStyle w:val="11"/>
        <w:numPr>
          <w:ilvl w:val="0"/>
          <w:numId w:val="10"/>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involvement in social and sociocultural project</w:t>
      </w:r>
      <w:r w:rsidR="00AA4629" w:rsidRPr="006A2488">
        <w:rPr>
          <w:rFonts w:ascii="Times New Roman" w:hAnsi="Times New Roman"/>
          <w:sz w:val="26"/>
          <w:szCs w:val="26"/>
          <w:lang w:val="en-GB"/>
        </w:rPr>
        <w:t>s</w:t>
      </w:r>
      <w:r w:rsidRPr="006A2488">
        <w:rPr>
          <w:rFonts w:ascii="Times New Roman" w:hAnsi="Times New Roman"/>
          <w:sz w:val="26"/>
          <w:szCs w:val="26"/>
          <w:lang w:val="en-GB"/>
        </w:rPr>
        <w:t xml:space="preserve"> of the </w:t>
      </w:r>
      <w:r w:rsidR="00AA4629" w:rsidRPr="006A2488">
        <w:rPr>
          <w:rFonts w:ascii="Times New Roman" w:hAnsi="Times New Roman"/>
          <w:sz w:val="26"/>
          <w:szCs w:val="26"/>
          <w:lang w:val="en-GB"/>
        </w:rPr>
        <w:t>F</w:t>
      </w:r>
      <w:r w:rsidRPr="006A2488">
        <w:rPr>
          <w:rFonts w:ascii="Times New Roman" w:hAnsi="Times New Roman"/>
          <w:sz w:val="26"/>
          <w:szCs w:val="26"/>
          <w:lang w:val="en-GB"/>
        </w:rPr>
        <w:t>aculty/University</w:t>
      </w:r>
      <w:r w:rsidR="00D37035" w:rsidRPr="006A2488">
        <w:rPr>
          <w:rFonts w:ascii="Times New Roman" w:hAnsi="Times New Roman"/>
          <w:sz w:val="26"/>
          <w:szCs w:val="26"/>
          <w:lang w:val="en-GB"/>
        </w:rPr>
        <w:t>;</w:t>
      </w:r>
    </w:p>
    <w:p w:rsidR="00D37035" w:rsidRPr="006A2488" w:rsidRDefault="00882914" w:rsidP="0057304D">
      <w:pPr>
        <w:pStyle w:val="11"/>
        <w:numPr>
          <w:ilvl w:val="0"/>
          <w:numId w:val="10"/>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lastRenderedPageBreak/>
        <w:t>online courses and other elements of external education programmes (including continuing education programmes</w:t>
      </w:r>
      <w:r w:rsidR="00D37035" w:rsidRPr="006A2488">
        <w:rPr>
          <w:rFonts w:ascii="Times New Roman" w:hAnsi="Times New Roman"/>
          <w:sz w:val="26"/>
          <w:szCs w:val="26"/>
          <w:lang w:val="en-GB"/>
        </w:rPr>
        <w:t>)</w:t>
      </w:r>
      <w:r w:rsidRPr="006A2488">
        <w:rPr>
          <w:rFonts w:ascii="Times New Roman" w:hAnsi="Times New Roman"/>
          <w:sz w:val="26"/>
          <w:szCs w:val="26"/>
          <w:lang w:val="en-GB"/>
        </w:rPr>
        <w:t xml:space="preserve"> that can be included into individual curricula</w:t>
      </w:r>
      <w:r w:rsidR="00182EE5" w:rsidRPr="006A2488">
        <w:rPr>
          <w:rFonts w:ascii="Times New Roman" w:hAnsi="Times New Roman"/>
          <w:sz w:val="26"/>
          <w:szCs w:val="26"/>
          <w:lang w:val="en-GB"/>
        </w:rPr>
        <w:t>.</w:t>
      </w:r>
    </w:p>
    <w:p w:rsidR="00664507" w:rsidRPr="006A2488" w:rsidRDefault="00882914" w:rsidP="00116D63">
      <w:pPr>
        <w:pStyle w:val="11"/>
        <w:spacing w:line="240" w:lineRule="auto"/>
        <w:ind w:left="0" w:firstLine="709"/>
        <w:rPr>
          <w:rFonts w:ascii="Times New Roman" w:hAnsi="Times New Roman"/>
          <w:sz w:val="26"/>
          <w:szCs w:val="26"/>
          <w:lang w:val="en-GB"/>
        </w:rPr>
      </w:pPr>
      <w:r w:rsidRPr="006A2488">
        <w:rPr>
          <w:rFonts w:ascii="Times New Roman" w:hAnsi="Times New Roman"/>
          <w:b/>
          <w:i/>
          <w:sz w:val="26"/>
          <w:szCs w:val="26"/>
          <w:lang w:val="en-GB"/>
        </w:rPr>
        <w:t>Labour market connections and main employers</w:t>
      </w:r>
      <w:r w:rsidR="00D37035" w:rsidRPr="006A2488">
        <w:rPr>
          <w:rFonts w:ascii="Times New Roman" w:hAnsi="Times New Roman"/>
          <w:sz w:val="26"/>
          <w:szCs w:val="26"/>
          <w:lang w:val="en-GB"/>
        </w:rPr>
        <w:t xml:space="preserve">:  </w:t>
      </w:r>
      <w:r w:rsidR="00293FF3" w:rsidRPr="006A2488">
        <w:rPr>
          <w:rFonts w:ascii="Times New Roman" w:hAnsi="Times New Roman"/>
          <w:sz w:val="26"/>
          <w:szCs w:val="26"/>
          <w:lang w:val="en-GB"/>
        </w:rPr>
        <w:t>this section provides information on the</w:t>
      </w:r>
      <w:r w:rsidR="00664507" w:rsidRPr="006A2488">
        <w:rPr>
          <w:rFonts w:ascii="Times New Roman" w:hAnsi="Times New Roman"/>
          <w:sz w:val="26"/>
          <w:szCs w:val="26"/>
          <w:lang w:val="en-GB"/>
        </w:rPr>
        <w:t xml:space="preserve"> following:</w:t>
      </w:r>
    </w:p>
    <w:p w:rsidR="00D37035" w:rsidRPr="006A2488" w:rsidRDefault="00293FF3"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main potential employers for this </w:t>
      </w:r>
      <w:r w:rsidR="000C0662" w:rsidRPr="006A2488">
        <w:rPr>
          <w:rFonts w:ascii="Times New Roman" w:hAnsi="Times New Roman"/>
          <w:sz w:val="26"/>
          <w:szCs w:val="26"/>
          <w:lang w:val="en-GB"/>
        </w:rPr>
        <w:t>programme</w:t>
      </w:r>
      <w:r w:rsidRPr="006A2488">
        <w:rPr>
          <w:rFonts w:ascii="Times New Roman" w:hAnsi="Times New Roman"/>
          <w:sz w:val="26"/>
          <w:szCs w:val="26"/>
          <w:lang w:val="en-GB"/>
        </w:rPr>
        <w:t>/</w:t>
      </w:r>
      <w:r w:rsidR="00AA4629" w:rsidRPr="006A2488">
        <w:rPr>
          <w:rFonts w:ascii="Times New Roman" w:hAnsi="Times New Roman"/>
          <w:sz w:val="26"/>
          <w:szCs w:val="26"/>
          <w:lang w:val="en-GB"/>
        </w:rPr>
        <w:t>F</w:t>
      </w:r>
      <w:r w:rsidRPr="006A2488">
        <w:rPr>
          <w:rFonts w:ascii="Times New Roman" w:hAnsi="Times New Roman"/>
          <w:sz w:val="26"/>
          <w:szCs w:val="26"/>
          <w:lang w:val="en-GB"/>
        </w:rPr>
        <w:t xml:space="preserve">aculty, and their participation in </w:t>
      </w:r>
      <w:r w:rsidR="000C0662" w:rsidRPr="006A2488">
        <w:rPr>
          <w:rFonts w:ascii="Times New Roman" w:hAnsi="Times New Roman"/>
          <w:sz w:val="26"/>
          <w:szCs w:val="26"/>
          <w:lang w:val="en-GB"/>
        </w:rPr>
        <w:t>programme</w:t>
      </w:r>
      <w:r w:rsidR="00AA4629" w:rsidRPr="006A2488">
        <w:rPr>
          <w:rFonts w:ascii="Times New Roman" w:hAnsi="Times New Roman"/>
          <w:sz w:val="26"/>
          <w:szCs w:val="26"/>
          <w:lang w:val="en-GB"/>
        </w:rPr>
        <w:t xml:space="preserve"> </w:t>
      </w:r>
      <w:r w:rsidRPr="006A2488">
        <w:rPr>
          <w:rFonts w:ascii="Times New Roman" w:hAnsi="Times New Roman"/>
          <w:sz w:val="26"/>
          <w:szCs w:val="26"/>
          <w:lang w:val="en-GB"/>
        </w:rPr>
        <w:t>development and implementation.</w:t>
      </w:r>
      <w:r w:rsidR="00D37035" w:rsidRPr="006A2488">
        <w:rPr>
          <w:rFonts w:ascii="Times New Roman" w:hAnsi="Times New Roman"/>
          <w:sz w:val="26"/>
          <w:szCs w:val="26"/>
          <w:lang w:val="en-GB"/>
        </w:rPr>
        <w:t xml:space="preserve">   </w:t>
      </w:r>
    </w:p>
    <w:p w:rsidR="00D37035" w:rsidRPr="006A2488" w:rsidRDefault="00664507"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professional certificates (and requirements for their receipt) that are demanded </w:t>
      </w:r>
      <w:r w:rsidR="00AA4629" w:rsidRPr="006A2488">
        <w:rPr>
          <w:rFonts w:ascii="Times New Roman" w:hAnsi="Times New Roman"/>
          <w:sz w:val="26"/>
          <w:szCs w:val="26"/>
          <w:lang w:val="en-GB"/>
        </w:rPr>
        <w:t>on</w:t>
      </w:r>
      <w:r w:rsidRPr="006A2488">
        <w:rPr>
          <w:rFonts w:ascii="Times New Roman" w:hAnsi="Times New Roman"/>
          <w:sz w:val="26"/>
          <w:szCs w:val="26"/>
          <w:lang w:val="en-GB"/>
        </w:rPr>
        <w:t xml:space="preserve"> the labour market in the given professional field</w:t>
      </w:r>
      <w:r w:rsidR="00D37035" w:rsidRPr="006A2488">
        <w:rPr>
          <w:rFonts w:ascii="Times New Roman" w:hAnsi="Times New Roman"/>
          <w:sz w:val="26"/>
          <w:szCs w:val="26"/>
          <w:lang w:val="en-GB"/>
        </w:rPr>
        <w:t>;</w:t>
      </w:r>
    </w:p>
    <w:p w:rsidR="00D37035" w:rsidRPr="006A2488" w:rsidRDefault="00E44C30"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course</w:t>
      </w:r>
      <w:r w:rsidR="000C0662" w:rsidRPr="006A2488">
        <w:rPr>
          <w:rFonts w:ascii="Times New Roman" w:hAnsi="Times New Roman"/>
          <w:sz w:val="26"/>
          <w:szCs w:val="26"/>
          <w:lang w:val="en-GB"/>
        </w:rPr>
        <w:t>s (modules) within the given programme</w:t>
      </w:r>
      <w:r w:rsidRPr="006A2488">
        <w:rPr>
          <w:rFonts w:ascii="Times New Roman" w:hAnsi="Times New Roman"/>
          <w:sz w:val="26"/>
          <w:szCs w:val="26"/>
          <w:lang w:val="en-GB"/>
        </w:rPr>
        <w:t xml:space="preserve"> whose learning outcomes can be used to receive the relevant professional certificates</w:t>
      </w:r>
      <w:r w:rsidR="00D37035" w:rsidRPr="006A2488">
        <w:rPr>
          <w:rFonts w:ascii="Times New Roman" w:hAnsi="Times New Roman"/>
          <w:sz w:val="26"/>
          <w:szCs w:val="26"/>
          <w:lang w:val="en-GB"/>
        </w:rPr>
        <w:t xml:space="preserve">. </w:t>
      </w:r>
    </w:p>
    <w:p w:rsidR="00D37035" w:rsidRPr="006A2488" w:rsidRDefault="00171225" w:rsidP="00116D63">
      <w:pPr>
        <w:pStyle w:val="11"/>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Career success stories and/or outline of professional trajectories of </w:t>
      </w:r>
      <w:r w:rsidR="000C0662" w:rsidRPr="006A2488">
        <w:rPr>
          <w:rFonts w:ascii="Times New Roman" w:hAnsi="Times New Roman"/>
          <w:sz w:val="26"/>
          <w:szCs w:val="26"/>
          <w:lang w:val="en-GB"/>
        </w:rPr>
        <w:t>programme</w:t>
      </w:r>
      <w:r w:rsidRPr="006A2488">
        <w:rPr>
          <w:rFonts w:ascii="Times New Roman" w:hAnsi="Times New Roman"/>
          <w:sz w:val="26"/>
          <w:szCs w:val="26"/>
          <w:lang w:val="en-GB"/>
        </w:rPr>
        <w:t xml:space="preserve"> alumni may also be included into this section</w:t>
      </w:r>
      <w:r w:rsidR="00D37035" w:rsidRPr="006A2488">
        <w:rPr>
          <w:rFonts w:ascii="Times New Roman" w:hAnsi="Times New Roman"/>
          <w:sz w:val="26"/>
          <w:szCs w:val="26"/>
          <w:lang w:val="en-GB"/>
        </w:rPr>
        <w:t>.</w:t>
      </w:r>
    </w:p>
    <w:p w:rsidR="00D37035" w:rsidRPr="006A2488" w:rsidRDefault="000C0662" w:rsidP="00116D63">
      <w:pPr>
        <w:spacing w:line="240" w:lineRule="auto"/>
        <w:ind w:firstLine="709"/>
        <w:rPr>
          <w:rFonts w:ascii="Times New Roman" w:hAnsi="Times New Roman"/>
          <w:sz w:val="26"/>
          <w:szCs w:val="26"/>
          <w:lang w:val="en-GB"/>
        </w:rPr>
      </w:pPr>
      <w:r w:rsidRPr="006A2488">
        <w:rPr>
          <w:rFonts w:ascii="Times New Roman" w:hAnsi="Times New Roman"/>
          <w:b/>
          <w:i/>
          <w:sz w:val="26"/>
          <w:szCs w:val="26"/>
          <w:lang w:val="en-GB"/>
        </w:rPr>
        <w:t>Programme</w:t>
      </w:r>
      <w:r w:rsidR="00171225" w:rsidRPr="006A2488">
        <w:rPr>
          <w:rFonts w:ascii="Times New Roman" w:hAnsi="Times New Roman"/>
          <w:b/>
          <w:i/>
          <w:sz w:val="26"/>
          <w:szCs w:val="26"/>
          <w:lang w:val="en-GB"/>
        </w:rPr>
        <w:t xml:space="preserve"> quality assurance</w:t>
      </w:r>
      <w:r w:rsidR="00D37035" w:rsidRPr="006A2488">
        <w:rPr>
          <w:rFonts w:ascii="Times New Roman" w:hAnsi="Times New Roman"/>
          <w:sz w:val="26"/>
          <w:szCs w:val="26"/>
          <w:lang w:val="en-GB"/>
        </w:rPr>
        <w:t>:</w:t>
      </w:r>
      <w:r w:rsidR="00171225" w:rsidRPr="006A2488">
        <w:rPr>
          <w:rFonts w:ascii="Times New Roman" w:hAnsi="Times New Roman"/>
          <w:sz w:val="26"/>
          <w:szCs w:val="26"/>
          <w:lang w:val="en-GB"/>
        </w:rPr>
        <w:t xml:space="preserve"> </w:t>
      </w:r>
      <w:r w:rsidR="00FC6CFD" w:rsidRPr="006A2488">
        <w:rPr>
          <w:rFonts w:ascii="Times New Roman" w:hAnsi="Times New Roman"/>
          <w:sz w:val="26"/>
          <w:szCs w:val="26"/>
          <w:lang w:val="en-GB"/>
        </w:rPr>
        <w:t xml:space="preserve">this section includes </w:t>
      </w:r>
      <w:r w:rsidR="0049504A" w:rsidRPr="006A2488">
        <w:rPr>
          <w:rFonts w:ascii="Times New Roman" w:hAnsi="Times New Roman"/>
          <w:sz w:val="26"/>
          <w:szCs w:val="26"/>
          <w:lang w:val="en-GB"/>
        </w:rPr>
        <w:t xml:space="preserve">the following </w:t>
      </w:r>
      <w:r w:rsidR="00FC6CFD" w:rsidRPr="006A2488">
        <w:rPr>
          <w:rFonts w:ascii="Times New Roman" w:hAnsi="Times New Roman"/>
          <w:sz w:val="26"/>
          <w:szCs w:val="26"/>
          <w:lang w:val="en-GB"/>
        </w:rPr>
        <w:t xml:space="preserve">information on quality assurance of educational services within the scope of this </w:t>
      </w:r>
      <w:r w:rsidRPr="006A2488">
        <w:rPr>
          <w:rFonts w:ascii="Times New Roman" w:hAnsi="Times New Roman"/>
          <w:sz w:val="26"/>
          <w:szCs w:val="26"/>
          <w:lang w:val="en-GB"/>
        </w:rPr>
        <w:t>degree programme</w:t>
      </w:r>
      <w:r w:rsidR="003D4734" w:rsidRPr="006A2488">
        <w:rPr>
          <w:rFonts w:ascii="Times New Roman" w:hAnsi="Times New Roman"/>
          <w:sz w:val="26"/>
          <w:szCs w:val="26"/>
          <w:lang w:val="en-GB"/>
        </w:rPr>
        <w:t>:</w:t>
      </w:r>
      <w:r w:rsidR="00D37035" w:rsidRPr="006A2488">
        <w:rPr>
          <w:rFonts w:ascii="Times New Roman" w:hAnsi="Times New Roman"/>
          <w:sz w:val="26"/>
          <w:szCs w:val="26"/>
          <w:lang w:val="en-GB"/>
        </w:rPr>
        <w:t xml:space="preserve"> </w:t>
      </w:r>
      <w:r w:rsidR="0049504A" w:rsidRPr="006A2488">
        <w:rPr>
          <w:rFonts w:ascii="Times New Roman" w:hAnsi="Times New Roman"/>
          <w:sz w:val="26"/>
          <w:szCs w:val="26"/>
          <w:lang w:val="en-GB"/>
        </w:rPr>
        <w:t xml:space="preserve">state and/or </w:t>
      </w:r>
      <w:r w:rsidR="008B4C19" w:rsidRPr="006A2488">
        <w:rPr>
          <w:rFonts w:ascii="Times New Roman" w:hAnsi="Times New Roman"/>
          <w:sz w:val="26"/>
          <w:szCs w:val="26"/>
          <w:lang w:val="en-GB"/>
        </w:rPr>
        <w:t xml:space="preserve">public </w:t>
      </w:r>
      <w:r w:rsidR="0049504A" w:rsidRPr="006A2488">
        <w:rPr>
          <w:rFonts w:ascii="Times New Roman" w:hAnsi="Times New Roman"/>
          <w:sz w:val="26"/>
          <w:szCs w:val="26"/>
          <w:lang w:val="en-GB"/>
        </w:rPr>
        <w:t xml:space="preserve">(including international) and/or </w:t>
      </w:r>
      <w:r w:rsidR="008B4C19" w:rsidRPr="006A2488">
        <w:rPr>
          <w:rFonts w:ascii="Times New Roman" w:hAnsi="Times New Roman"/>
          <w:sz w:val="26"/>
          <w:szCs w:val="26"/>
          <w:lang w:val="en-GB"/>
        </w:rPr>
        <w:t xml:space="preserve">public </w:t>
      </w:r>
      <w:r w:rsidR="0049504A" w:rsidRPr="006A2488">
        <w:rPr>
          <w:rFonts w:ascii="Times New Roman" w:hAnsi="Times New Roman"/>
          <w:sz w:val="26"/>
          <w:szCs w:val="26"/>
          <w:lang w:val="en-GB"/>
        </w:rPr>
        <w:t xml:space="preserve">and professional accreditation of the </w:t>
      </w:r>
      <w:r w:rsidRPr="006A2488">
        <w:rPr>
          <w:rFonts w:ascii="Times New Roman" w:hAnsi="Times New Roman"/>
          <w:sz w:val="26"/>
          <w:szCs w:val="26"/>
          <w:lang w:val="en-GB"/>
        </w:rPr>
        <w:t>degree programme</w:t>
      </w:r>
      <w:r w:rsidR="0049504A" w:rsidRPr="006A2488">
        <w:rPr>
          <w:rFonts w:ascii="Times New Roman" w:hAnsi="Times New Roman"/>
          <w:sz w:val="26"/>
          <w:szCs w:val="26"/>
          <w:lang w:val="en-GB"/>
        </w:rPr>
        <w:t xml:space="preserve">, certificates and </w:t>
      </w:r>
      <w:r w:rsidR="0049504A" w:rsidRPr="006A2488">
        <w:rPr>
          <w:rFonts w:ascii="Times New Roman" w:hAnsi="Times New Roman"/>
          <w:spacing w:val="-4"/>
          <w:sz w:val="26"/>
          <w:szCs w:val="26"/>
          <w:lang w:val="en-GB"/>
        </w:rPr>
        <w:t xml:space="preserve">results of quality expert review of the </w:t>
      </w:r>
      <w:r w:rsidRPr="006A2488">
        <w:rPr>
          <w:rFonts w:ascii="Times New Roman" w:hAnsi="Times New Roman"/>
          <w:spacing w:val="-4"/>
          <w:sz w:val="26"/>
          <w:szCs w:val="26"/>
          <w:lang w:val="en-GB"/>
        </w:rPr>
        <w:t>programme</w:t>
      </w:r>
      <w:r w:rsidR="0049504A" w:rsidRPr="006A2488">
        <w:rPr>
          <w:rFonts w:ascii="Times New Roman" w:hAnsi="Times New Roman"/>
          <w:spacing w:val="-4"/>
          <w:sz w:val="26"/>
          <w:szCs w:val="26"/>
          <w:lang w:val="en-GB"/>
        </w:rPr>
        <w:t xml:space="preserve"> (including international one</w:t>
      </w:r>
      <w:r w:rsidR="00AA4629" w:rsidRPr="006A2488">
        <w:rPr>
          <w:rFonts w:ascii="Times New Roman" w:hAnsi="Times New Roman"/>
          <w:spacing w:val="-4"/>
          <w:sz w:val="26"/>
          <w:szCs w:val="26"/>
          <w:lang w:val="en-GB"/>
        </w:rPr>
        <w:t>s</w:t>
      </w:r>
      <w:r w:rsidR="0049504A" w:rsidRPr="006A2488">
        <w:rPr>
          <w:rFonts w:ascii="Times New Roman" w:hAnsi="Times New Roman"/>
          <w:spacing w:val="-4"/>
          <w:sz w:val="26"/>
          <w:szCs w:val="26"/>
          <w:lang w:val="en-GB"/>
        </w:rPr>
        <w:t>)</w:t>
      </w:r>
      <w:r w:rsidR="00D37035" w:rsidRPr="006A2488">
        <w:rPr>
          <w:rFonts w:ascii="Times New Roman" w:hAnsi="Times New Roman"/>
          <w:sz w:val="26"/>
          <w:szCs w:val="26"/>
          <w:lang w:val="en-GB"/>
        </w:rPr>
        <w:t xml:space="preserve">. </w:t>
      </w:r>
      <w:r w:rsidR="0049504A" w:rsidRPr="006A2488">
        <w:rPr>
          <w:rFonts w:ascii="Times New Roman" w:hAnsi="Times New Roman"/>
          <w:sz w:val="26"/>
          <w:szCs w:val="26"/>
          <w:lang w:val="en-GB"/>
        </w:rPr>
        <w:t xml:space="preserve">Latest results of </w:t>
      </w:r>
      <w:r w:rsidRPr="006A2488">
        <w:rPr>
          <w:rFonts w:ascii="Times New Roman" w:hAnsi="Times New Roman"/>
          <w:sz w:val="26"/>
          <w:szCs w:val="26"/>
          <w:lang w:val="en-GB"/>
        </w:rPr>
        <w:t>programme</w:t>
      </w:r>
      <w:r w:rsidR="0049504A" w:rsidRPr="006A2488">
        <w:rPr>
          <w:rFonts w:ascii="Times New Roman" w:hAnsi="Times New Roman"/>
          <w:sz w:val="26"/>
          <w:szCs w:val="26"/>
          <w:lang w:val="en-GB"/>
        </w:rPr>
        <w:t xml:space="preserve"> self-evaluation can also be </w:t>
      </w:r>
      <w:r w:rsidR="00AA4629" w:rsidRPr="006A2488">
        <w:rPr>
          <w:rFonts w:ascii="Times New Roman" w:hAnsi="Times New Roman"/>
          <w:sz w:val="26"/>
          <w:szCs w:val="26"/>
          <w:lang w:val="en-GB"/>
        </w:rPr>
        <w:t>referenced</w:t>
      </w:r>
      <w:r w:rsidR="0049504A" w:rsidRPr="006A2488">
        <w:rPr>
          <w:rFonts w:ascii="Times New Roman" w:hAnsi="Times New Roman"/>
          <w:sz w:val="26"/>
          <w:szCs w:val="26"/>
          <w:lang w:val="en-GB"/>
        </w:rPr>
        <w:t xml:space="preserve"> here</w:t>
      </w:r>
      <w:r w:rsidR="00D37035" w:rsidRPr="006A2488">
        <w:rPr>
          <w:rFonts w:ascii="Times New Roman" w:hAnsi="Times New Roman"/>
          <w:sz w:val="26"/>
          <w:szCs w:val="26"/>
          <w:lang w:val="en-GB"/>
        </w:rPr>
        <w:t>.</w:t>
      </w:r>
    </w:p>
    <w:p w:rsidR="00D37035" w:rsidRPr="006A2488" w:rsidRDefault="00171225" w:rsidP="00D37035">
      <w:pPr>
        <w:pStyle w:val="1"/>
        <w:keepLines/>
        <w:widowControl/>
        <w:numPr>
          <w:ilvl w:val="0"/>
          <w:numId w:val="1"/>
        </w:numPr>
        <w:shd w:val="clear" w:color="auto" w:fill="auto"/>
        <w:autoSpaceDE/>
        <w:autoSpaceDN/>
        <w:adjustRightInd/>
        <w:spacing w:before="480" w:line="276" w:lineRule="auto"/>
        <w:jc w:val="left"/>
        <w:rPr>
          <w:b/>
          <w:color w:val="auto"/>
          <w:sz w:val="26"/>
          <w:szCs w:val="26"/>
          <w:lang w:val="en-GB"/>
        </w:rPr>
      </w:pPr>
      <w:bookmarkStart w:id="9" w:name="_Toc423707031"/>
      <w:r w:rsidRPr="006A2488">
        <w:rPr>
          <w:b/>
          <w:color w:val="auto"/>
          <w:sz w:val="26"/>
          <w:szCs w:val="26"/>
          <w:lang w:val="en-GB"/>
        </w:rPr>
        <w:t xml:space="preserve">Procedures for Development, Approval, Start-up and Termination of </w:t>
      </w:r>
      <w:r w:rsidR="000C0662" w:rsidRPr="006A2488">
        <w:rPr>
          <w:b/>
          <w:color w:val="auto"/>
          <w:sz w:val="26"/>
          <w:szCs w:val="26"/>
          <w:lang w:val="en-GB"/>
        </w:rPr>
        <w:t>Degree</w:t>
      </w:r>
      <w:r w:rsidRPr="006A2488">
        <w:rPr>
          <w:b/>
          <w:color w:val="auto"/>
          <w:sz w:val="26"/>
          <w:szCs w:val="26"/>
          <w:lang w:val="en-GB"/>
        </w:rPr>
        <w:t xml:space="preserve"> Programmes</w:t>
      </w:r>
      <w:bookmarkEnd w:id="9"/>
    </w:p>
    <w:p w:rsidR="00D37035" w:rsidRPr="006A2488" w:rsidRDefault="00FC6CFD" w:rsidP="00D37035">
      <w:pPr>
        <w:pStyle w:val="1"/>
        <w:keepLines/>
        <w:widowControl/>
        <w:numPr>
          <w:ilvl w:val="1"/>
          <w:numId w:val="1"/>
        </w:numPr>
        <w:shd w:val="clear" w:color="auto" w:fill="auto"/>
        <w:autoSpaceDE/>
        <w:autoSpaceDN/>
        <w:adjustRightInd/>
        <w:spacing w:before="480" w:line="276" w:lineRule="auto"/>
        <w:jc w:val="left"/>
        <w:rPr>
          <w:color w:val="auto"/>
          <w:sz w:val="26"/>
          <w:szCs w:val="26"/>
          <w:lang w:val="en-GB"/>
        </w:rPr>
      </w:pPr>
      <w:bookmarkStart w:id="10" w:name="_Toc423707032"/>
      <w:r w:rsidRPr="006A2488">
        <w:rPr>
          <w:color w:val="auto"/>
          <w:sz w:val="26"/>
          <w:szCs w:val="26"/>
          <w:lang w:val="en-GB"/>
        </w:rPr>
        <w:t xml:space="preserve">Development of </w:t>
      </w:r>
      <w:r w:rsidR="000C0662" w:rsidRPr="006A2488">
        <w:rPr>
          <w:color w:val="auto"/>
          <w:sz w:val="26"/>
          <w:szCs w:val="26"/>
          <w:lang w:val="en-GB"/>
        </w:rPr>
        <w:t>Degree</w:t>
      </w:r>
      <w:r w:rsidRPr="006A2488">
        <w:rPr>
          <w:color w:val="auto"/>
          <w:sz w:val="26"/>
          <w:szCs w:val="26"/>
          <w:lang w:val="en-GB"/>
        </w:rPr>
        <w:t xml:space="preserve"> Programmes</w:t>
      </w:r>
      <w:bookmarkEnd w:id="10"/>
    </w:p>
    <w:p w:rsidR="00BA7A5D" w:rsidRPr="006A2488" w:rsidRDefault="00BA7A5D" w:rsidP="00AF4C55">
      <w:pPr>
        <w:spacing w:line="240" w:lineRule="auto"/>
        <w:ind w:firstLine="709"/>
        <w:rPr>
          <w:rFonts w:ascii="Times New Roman" w:hAnsi="Times New Roman"/>
          <w:sz w:val="18"/>
          <w:szCs w:val="26"/>
          <w:lang w:val="en-GB"/>
        </w:rPr>
      </w:pPr>
    </w:p>
    <w:p w:rsidR="00D37035" w:rsidRPr="006A2488" w:rsidRDefault="009109A1" w:rsidP="00AF4C55">
      <w:pPr>
        <w:spacing w:line="240" w:lineRule="auto"/>
        <w:ind w:firstLine="709"/>
        <w:rPr>
          <w:rFonts w:ascii="Times New Roman" w:hAnsi="Times New Roman"/>
          <w:sz w:val="26"/>
          <w:szCs w:val="26"/>
          <w:lang w:val="en-GB"/>
        </w:rPr>
      </w:pPr>
      <w:r w:rsidRPr="006A2488">
        <w:rPr>
          <w:rFonts w:ascii="Times New Roman" w:hAnsi="Times New Roman"/>
          <w:sz w:val="26"/>
          <w:szCs w:val="26"/>
          <w:lang w:val="en-GB"/>
        </w:rPr>
        <w:t xml:space="preserve">New </w:t>
      </w:r>
      <w:r w:rsidR="000C0662"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programmes are developed at the initiative of the </w:t>
      </w:r>
      <w:r w:rsidR="00A017B3" w:rsidRPr="006A2488">
        <w:rPr>
          <w:rFonts w:ascii="Times New Roman" w:hAnsi="Times New Roman"/>
          <w:sz w:val="26"/>
          <w:szCs w:val="26"/>
          <w:lang w:val="en-GB"/>
        </w:rPr>
        <w:t>F</w:t>
      </w:r>
      <w:r w:rsidRPr="006A2488">
        <w:rPr>
          <w:rFonts w:ascii="Times New Roman" w:hAnsi="Times New Roman"/>
          <w:sz w:val="26"/>
          <w:szCs w:val="26"/>
          <w:lang w:val="en-GB"/>
        </w:rPr>
        <w:t xml:space="preserve">aculty/University management and/or action group consisting of faculty members and researches of the </w:t>
      </w:r>
      <w:r w:rsidR="00A017B3" w:rsidRPr="006A2488">
        <w:rPr>
          <w:rFonts w:ascii="Times New Roman" w:hAnsi="Times New Roman"/>
          <w:sz w:val="26"/>
          <w:szCs w:val="26"/>
          <w:lang w:val="en-GB"/>
        </w:rPr>
        <w:t>F</w:t>
      </w:r>
      <w:r w:rsidRPr="006A2488">
        <w:rPr>
          <w:rFonts w:ascii="Times New Roman" w:hAnsi="Times New Roman"/>
          <w:sz w:val="26"/>
          <w:szCs w:val="26"/>
          <w:lang w:val="en-GB"/>
        </w:rPr>
        <w:t xml:space="preserve">aculty/University (hereinafter, </w:t>
      </w:r>
      <w:r w:rsidR="00E70B8A" w:rsidRPr="006A2488">
        <w:rPr>
          <w:rFonts w:ascii="Times New Roman" w:hAnsi="Times New Roman"/>
          <w:sz w:val="26"/>
          <w:szCs w:val="26"/>
          <w:lang w:val="en-GB"/>
        </w:rPr>
        <w:t>the Developers</w:t>
      </w:r>
      <w:r w:rsidR="00D37035" w:rsidRPr="006A2488">
        <w:rPr>
          <w:rFonts w:ascii="Times New Roman" w:hAnsi="Times New Roman"/>
          <w:sz w:val="26"/>
          <w:szCs w:val="26"/>
          <w:lang w:val="en-GB"/>
        </w:rPr>
        <w:t>).</w:t>
      </w:r>
    </w:p>
    <w:p w:rsidR="00970CD4" w:rsidRPr="006A2488" w:rsidRDefault="000C0662" w:rsidP="00E70B8A">
      <w:pPr>
        <w:spacing w:line="240" w:lineRule="auto"/>
        <w:ind w:firstLine="709"/>
        <w:rPr>
          <w:rFonts w:ascii="Times New Roman" w:hAnsi="Times New Roman"/>
          <w:sz w:val="26"/>
          <w:szCs w:val="26"/>
          <w:lang w:val="en-GB"/>
        </w:rPr>
      </w:pPr>
      <w:r w:rsidRPr="006A2488">
        <w:rPr>
          <w:rFonts w:ascii="Times New Roman" w:hAnsi="Times New Roman"/>
          <w:sz w:val="26"/>
          <w:szCs w:val="26"/>
          <w:lang w:val="en-GB"/>
        </w:rPr>
        <w:t>Programme</w:t>
      </w:r>
      <w:r w:rsidR="00E70B8A" w:rsidRPr="006A2488">
        <w:rPr>
          <w:rFonts w:ascii="Times New Roman" w:hAnsi="Times New Roman"/>
          <w:sz w:val="26"/>
          <w:szCs w:val="26"/>
          <w:lang w:val="en-GB"/>
        </w:rPr>
        <w:t xml:space="preserve"> development is preceded by a comparative analysis of similar education programmes implemented by leading foreign and Russian educational institutions (their duration, courses, level of instruction, etc.)</w:t>
      </w:r>
      <w:r w:rsidR="00970CD4" w:rsidRPr="006A2488">
        <w:rPr>
          <w:rFonts w:ascii="Times New Roman" w:hAnsi="Times New Roman"/>
          <w:sz w:val="26"/>
          <w:szCs w:val="26"/>
          <w:lang w:val="en-GB"/>
        </w:rPr>
        <w:t>.</w:t>
      </w:r>
    </w:p>
    <w:p w:rsidR="00D37035" w:rsidRPr="006A2488" w:rsidRDefault="00E70B8A" w:rsidP="00E70B8A">
      <w:pPr>
        <w:spacing w:line="240" w:lineRule="auto"/>
        <w:ind w:firstLine="709"/>
        <w:jc w:val="left"/>
        <w:rPr>
          <w:rFonts w:ascii="Times New Roman" w:hAnsi="Times New Roman"/>
          <w:sz w:val="26"/>
          <w:szCs w:val="26"/>
          <w:lang w:val="en-GB"/>
        </w:rPr>
      </w:pPr>
      <w:r w:rsidRPr="006A2488">
        <w:rPr>
          <w:rFonts w:ascii="Times New Roman" w:hAnsi="Times New Roman"/>
          <w:sz w:val="26"/>
          <w:szCs w:val="26"/>
          <w:lang w:val="en-GB"/>
        </w:rPr>
        <w:t xml:space="preserve">New </w:t>
      </w:r>
      <w:r w:rsidR="000C0662" w:rsidRPr="006A2488">
        <w:rPr>
          <w:rFonts w:ascii="Times New Roman" w:hAnsi="Times New Roman"/>
          <w:sz w:val="26"/>
          <w:szCs w:val="26"/>
          <w:lang w:val="en-GB"/>
        </w:rPr>
        <w:t>degree programmes</w:t>
      </w:r>
      <w:r w:rsidRPr="006A2488">
        <w:rPr>
          <w:rFonts w:ascii="Times New Roman" w:hAnsi="Times New Roman"/>
          <w:sz w:val="26"/>
          <w:szCs w:val="26"/>
          <w:lang w:val="en-GB"/>
        </w:rPr>
        <w:t xml:space="preserve"> are developed on the basis of educational standards (HE FSES/HSE ES) and in compliance with professional standards </w:t>
      </w:r>
      <w:r w:rsidR="008216C3" w:rsidRPr="006A2488">
        <w:rPr>
          <w:rFonts w:ascii="Times New Roman" w:hAnsi="Times New Roman"/>
          <w:sz w:val="26"/>
          <w:szCs w:val="26"/>
          <w:lang w:val="en-GB"/>
        </w:rPr>
        <w:t>(Russian and/or international, if any) of the corresponding professional domain</w:t>
      </w:r>
      <w:r w:rsidR="00D37035" w:rsidRPr="006A2488">
        <w:rPr>
          <w:rFonts w:ascii="Times New Roman" w:hAnsi="Times New Roman"/>
          <w:sz w:val="26"/>
          <w:szCs w:val="26"/>
          <w:lang w:val="en-GB"/>
        </w:rPr>
        <w:t>.</w:t>
      </w:r>
    </w:p>
    <w:p w:rsidR="00D37035" w:rsidRPr="006A2488" w:rsidRDefault="00FE1195" w:rsidP="00AF4C55">
      <w:pPr>
        <w:spacing w:line="240" w:lineRule="auto"/>
        <w:ind w:firstLine="709"/>
        <w:rPr>
          <w:rFonts w:ascii="Times New Roman" w:hAnsi="Times New Roman"/>
          <w:sz w:val="26"/>
          <w:szCs w:val="26"/>
          <w:lang w:val="en-GB"/>
        </w:rPr>
      </w:pPr>
      <w:r w:rsidRPr="006A2488">
        <w:rPr>
          <w:rFonts w:ascii="Times New Roman" w:hAnsi="Times New Roman"/>
          <w:sz w:val="26"/>
          <w:szCs w:val="26"/>
          <w:lang w:val="en-GB"/>
        </w:rPr>
        <w:t xml:space="preserve">Developers of a new </w:t>
      </w:r>
      <w:r w:rsidR="000C0662"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must submit for approval the following materials</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conceptual framework</w:t>
      </w:r>
      <w:r w:rsidR="00D37035" w:rsidRPr="006A2488">
        <w:rPr>
          <w:rStyle w:val="a8"/>
          <w:rFonts w:ascii="Times New Roman" w:hAnsi="Times New Roman"/>
          <w:sz w:val="26"/>
          <w:szCs w:val="26"/>
          <w:lang w:val="en-GB"/>
        </w:rPr>
        <w:footnoteReference w:id="18"/>
      </w:r>
      <w:r w:rsidR="004C6E99" w:rsidRPr="006A2488">
        <w:rPr>
          <w:rFonts w:ascii="Times New Roman" w:hAnsi="Times New Roman"/>
          <w:sz w:val="26"/>
          <w:szCs w:val="26"/>
          <w:lang w:val="en-GB"/>
        </w:rPr>
        <w:t xml:space="preserve"> (</w:t>
      </w:r>
      <w:r w:rsidRPr="006A2488">
        <w:rPr>
          <w:rFonts w:ascii="Times New Roman" w:hAnsi="Times New Roman"/>
          <w:sz w:val="26"/>
          <w:szCs w:val="26"/>
          <w:lang w:val="en-GB"/>
        </w:rPr>
        <w:t>Appendix</w:t>
      </w:r>
      <w:r w:rsidR="004C6E99" w:rsidRPr="006A2488">
        <w:rPr>
          <w:rFonts w:ascii="Times New Roman" w:hAnsi="Times New Roman"/>
          <w:sz w:val="26"/>
          <w:szCs w:val="26"/>
          <w:lang w:val="en-GB"/>
        </w:rPr>
        <w:t xml:space="preserve"> 2)</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curriculum and academic calendar</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competency matrix</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outlines of all courses (modules) included into the curriculum</w:t>
      </w:r>
      <w:r w:rsidR="00D37035" w:rsidRPr="006A2488">
        <w:rPr>
          <w:rFonts w:ascii="Times New Roman" w:hAnsi="Times New Roman"/>
          <w:sz w:val="26"/>
          <w:szCs w:val="26"/>
          <w:lang w:val="en-GB"/>
        </w:rPr>
        <w:t xml:space="preserve">, </w:t>
      </w:r>
      <w:r w:rsidR="00063040" w:rsidRPr="006A2488">
        <w:rPr>
          <w:rFonts w:ascii="Times New Roman" w:hAnsi="Times New Roman"/>
          <w:sz w:val="26"/>
          <w:szCs w:val="26"/>
          <w:lang w:val="en-GB"/>
        </w:rPr>
        <w:t>proposed teaching staff for the programme</w:t>
      </w:r>
      <w:r w:rsidR="00D37035" w:rsidRPr="006A2488">
        <w:rPr>
          <w:rFonts w:ascii="Times New Roman" w:hAnsi="Times New Roman"/>
          <w:sz w:val="26"/>
          <w:szCs w:val="26"/>
          <w:lang w:val="en-GB"/>
        </w:rPr>
        <w:t xml:space="preserve">; </w:t>
      </w:r>
      <w:r w:rsidR="00063040" w:rsidRPr="006A2488">
        <w:rPr>
          <w:rFonts w:ascii="Times New Roman" w:hAnsi="Times New Roman"/>
          <w:sz w:val="26"/>
          <w:szCs w:val="26"/>
          <w:lang w:val="en-GB"/>
        </w:rPr>
        <w:t xml:space="preserve">project and </w:t>
      </w:r>
      <w:r w:rsidR="0023229B" w:rsidRPr="006A2488">
        <w:rPr>
          <w:rFonts w:ascii="Times New Roman" w:hAnsi="Times New Roman"/>
          <w:sz w:val="26"/>
          <w:szCs w:val="26"/>
          <w:lang w:val="en-GB"/>
        </w:rPr>
        <w:t>research work arrangements for specialist and bachelor’s level programmes</w:t>
      </w:r>
      <w:r w:rsidR="00D37035" w:rsidRPr="006A2488">
        <w:rPr>
          <w:rFonts w:ascii="Times New Roman" w:hAnsi="Times New Roman"/>
          <w:sz w:val="26"/>
          <w:szCs w:val="26"/>
          <w:lang w:val="en-GB"/>
        </w:rPr>
        <w:t xml:space="preserve">, </w:t>
      </w:r>
      <w:r w:rsidR="0023229B" w:rsidRPr="006A2488">
        <w:rPr>
          <w:rFonts w:ascii="Times New Roman" w:hAnsi="Times New Roman"/>
          <w:sz w:val="26"/>
          <w:szCs w:val="26"/>
          <w:lang w:val="en-GB"/>
        </w:rPr>
        <w:t>or conceptual framework for research seminars for masters programmes</w:t>
      </w:r>
      <w:r w:rsidR="00D37035" w:rsidRPr="006A2488">
        <w:rPr>
          <w:rFonts w:ascii="Times New Roman" w:hAnsi="Times New Roman"/>
          <w:sz w:val="26"/>
          <w:szCs w:val="26"/>
          <w:lang w:val="en-GB"/>
        </w:rPr>
        <w:t>.</w:t>
      </w:r>
    </w:p>
    <w:p w:rsidR="00D37035" w:rsidRPr="006A2488" w:rsidRDefault="006A2F32" w:rsidP="00AF4C55">
      <w:pPr>
        <w:spacing w:line="240" w:lineRule="auto"/>
        <w:ind w:firstLine="709"/>
        <w:rPr>
          <w:rFonts w:ascii="Times New Roman" w:hAnsi="Times New Roman"/>
          <w:sz w:val="26"/>
          <w:szCs w:val="26"/>
          <w:lang w:val="en-GB"/>
        </w:rPr>
      </w:pPr>
      <w:r w:rsidRPr="006A2488">
        <w:rPr>
          <w:rFonts w:ascii="Times New Roman" w:hAnsi="Times New Roman"/>
          <w:sz w:val="26"/>
          <w:szCs w:val="26"/>
          <w:lang w:val="en-GB"/>
        </w:rPr>
        <w:t xml:space="preserve">A conceptual framework of the </w:t>
      </w:r>
      <w:r w:rsidR="000C0662"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 must define its key goals and mission statement, target competencies and learning outcomes; education market and the programme’s </w:t>
      </w:r>
      <w:r w:rsidR="00356AA0" w:rsidRPr="006A2488">
        <w:rPr>
          <w:rFonts w:ascii="Times New Roman" w:hAnsi="Times New Roman"/>
          <w:sz w:val="26"/>
          <w:szCs w:val="26"/>
          <w:lang w:val="en-GB"/>
        </w:rPr>
        <w:t>potential niche</w:t>
      </w:r>
      <w:r w:rsidRPr="006A2488">
        <w:rPr>
          <w:rFonts w:ascii="Times New Roman" w:hAnsi="Times New Roman"/>
          <w:sz w:val="26"/>
          <w:szCs w:val="26"/>
          <w:lang w:val="en-GB"/>
        </w:rPr>
        <w:t xml:space="preserve"> </w:t>
      </w:r>
      <w:r w:rsidR="00A017B3" w:rsidRPr="006A2488">
        <w:rPr>
          <w:rFonts w:ascii="Times New Roman" w:hAnsi="Times New Roman"/>
          <w:sz w:val="26"/>
          <w:szCs w:val="26"/>
          <w:lang w:val="en-GB"/>
        </w:rPr>
        <w:t xml:space="preserve">in it </w:t>
      </w:r>
      <w:r w:rsidRPr="006A2488">
        <w:rPr>
          <w:rFonts w:ascii="Times New Roman" w:hAnsi="Times New Roman"/>
          <w:sz w:val="26"/>
          <w:szCs w:val="26"/>
          <w:lang w:val="en-GB"/>
        </w:rPr>
        <w:t>must be analysed</w:t>
      </w:r>
      <w:r w:rsidR="008B4C19" w:rsidRPr="006A2488">
        <w:rPr>
          <w:rFonts w:ascii="Times New Roman" w:hAnsi="Times New Roman"/>
          <w:sz w:val="26"/>
          <w:szCs w:val="26"/>
          <w:lang w:val="en-GB"/>
        </w:rPr>
        <w:t>,</w:t>
      </w:r>
      <w:r w:rsidRPr="006A2488">
        <w:rPr>
          <w:rFonts w:ascii="Times New Roman" w:hAnsi="Times New Roman"/>
          <w:sz w:val="26"/>
          <w:szCs w:val="26"/>
          <w:lang w:val="en-GB"/>
        </w:rPr>
        <w:t xml:space="preserve"> </w:t>
      </w:r>
      <w:r w:rsidR="00231A7D" w:rsidRPr="006A2488">
        <w:rPr>
          <w:rFonts w:ascii="Times New Roman" w:hAnsi="Times New Roman"/>
          <w:sz w:val="26"/>
          <w:szCs w:val="26"/>
          <w:lang w:val="en-GB"/>
        </w:rPr>
        <w:t xml:space="preserve">as well as </w:t>
      </w:r>
      <w:r w:rsidR="00356AA0" w:rsidRPr="006A2488">
        <w:rPr>
          <w:rFonts w:ascii="Times New Roman" w:hAnsi="Times New Roman"/>
          <w:sz w:val="26"/>
          <w:szCs w:val="26"/>
          <w:lang w:val="en-GB"/>
        </w:rPr>
        <w:t xml:space="preserve">labour market to explore employment opportunities of potential </w:t>
      </w:r>
      <w:r w:rsidR="000C0662" w:rsidRPr="006A2488">
        <w:rPr>
          <w:rFonts w:ascii="Times New Roman" w:hAnsi="Times New Roman"/>
          <w:sz w:val="26"/>
          <w:szCs w:val="26"/>
          <w:lang w:val="en-GB"/>
        </w:rPr>
        <w:t>programme</w:t>
      </w:r>
      <w:r w:rsidR="00356AA0" w:rsidRPr="006A2488">
        <w:rPr>
          <w:rFonts w:ascii="Times New Roman" w:hAnsi="Times New Roman"/>
          <w:sz w:val="26"/>
          <w:szCs w:val="26"/>
          <w:lang w:val="en-GB"/>
        </w:rPr>
        <w:t xml:space="preserve"> </w:t>
      </w:r>
      <w:r w:rsidR="005E5EE0" w:rsidRPr="006A2488">
        <w:rPr>
          <w:rFonts w:ascii="Times New Roman" w:hAnsi="Times New Roman"/>
          <w:sz w:val="26"/>
          <w:szCs w:val="26"/>
          <w:lang w:val="en-GB"/>
        </w:rPr>
        <w:t>alumni</w:t>
      </w:r>
      <w:r w:rsidR="00356AA0" w:rsidRPr="006A2488">
        <w:rPr>
          <w:rFonts w:ascii="Times New Roman" w:hAnsi="Times New Roman"/>
          <w:sz w:val="26"/>
          <w:szCs w:val="26"/>
          <w:lang w:val="en-GB"/>
        </w:rPr>
        <w:t>.</w:t>
      </w:r>
      <w:r w:rsidR="00D37035" w:rsidRPr="006A2488">
        <w:rPr>
          <w:rFonts w:ascii="Times New Roman" w:hAnsi="Times New Roman"/>
          <w:sz w:val="26"/>
          <w:szCs w:val="26"/>
          <w:lang w:val="en-GB"/>
        </w:rPr>
        <w:t xml:space="preserve">  </w:t>
      </w:r>
    </w:p>
    <w:p w:rsidR="00D37035" w:rsidRPr="006A2488" w:rsidRDefault="00535052" w:rsidP="00AF4C55">
      <w:pPr>
        <w:spacing w:line="240" w:lineRule="auto"/>
        <w:ind w:firstLine="709"/>
        <w:rPr>
          <w:rFonts w:ascii="Times New Roman" w:hAnsi="Times New Roman"/>
          <w:sz w:val="26"/>
          <w:szCs w:val="26"/>
          <w:lang w:val="en-GB"/>
        </w:rPr>
      </w:pPr>
      <w:r w:rsidRPr="006A2488">
        <w:rPr>
          <w:rFonts w:ascii="Times New Roman" w:hAnsi="Times New Roman"/>
          <w:sz w:val="26"/>
          <w:szCs w:val="26"/>
          <w:lang w:val="en-GB"/>
        </w:rPr>
        <w:t xml:space="preserve">Labour market analysis and detection of the most in-demand competencies </w:t>
      </w:r>
      <w:r w:rsidR="007C1B93" w:rsidRPr="006A2488">
        <w:rPr>
          <w:rFonts w:ascii="Times New Roman" w:hAnsi="Times New Roman"/>
          <w:sz w:val="26"/>
          <w:szCs w:val="26"/>
          <w:lang w:val="en-GB"/>
        </w:rPr>
        <w:t xml:space="preserve">must reflect opinions of those parties </w:t>
      </w:r>
      <w:r w:rsidR="005E5EE0" w:rsidRPr="006A2488">
        <w:rPr>
          <w:rFonts w:ascii="Times New Roman" w:hAnsi="Times New Roman"/>
          <w:sz w:val="26"/>
          <w:szCs w:val="26"/>
          <w:lang w:val="en-GB"/>
        </w:rPr>
        <w:t>that</w:t>
      </w:r>
      <w:r w:rsidR="007C1B93" w:rsidRPr="006A2488">
        <w:rPr>
          <w:rFonts w:ascii="Times New Roman" w:hAnsi="Times New Roman"/>
          <w:sz w:val="26"/>
          <w:szCs w:val="26"/>
          <w:lang w:val="en-GB"/>
        </w:rPr>
        <w:t xml:space="preserve"> might become the main employers of potential </w:t>
      </w:r>
      <w:r w:rsidR="000C0662" w:rsidRPr="006A2488">
        <w:rPr>
          <w:rFonts w:ascii="Times New Roman" w:hAnsi="Times New Roman"/>
          <w:sz w:val="26"/>
          <w:szCs w:val="26"/>
          <w:lang w:val="en-GB"/>
        </w:rPr>
        <w:lastRenderedPageBreak/>
        <w:t>programme</w:t>
      </w:r>
      <w:r w:rsidR="007C1B93" w:rsidRPr="006A2488">
        <w:rPr>
          <w:rFonts w:ascii="Times New Roman" w:hAnsi="Times New Roman"/>
          <w:sz w:val="26"/>
          <w:szCs w:val="26"/>
          <w:lang w:val="en-GB"/>
        </w:rPr>
        <w:t xml:space="preserve"> </w:t>
      </w:r>
      <w:r w:rsidR="005E5EE0" w:rsidRPr="006A2488">
        <w:rPr>
          <w:rFonts w:ascii="Times New Roman" w:hAnsi="Times New Roman"/>
          <w:sz w:val="26"/>
          <w:szCs w:val="26"/>
          <w:lang w:val="en-GB"/>
        </w:rPr>
        <w:t>alumni</w:t>
      </w:r>
      <w:r w:rsidR="007C1B93" w:rsidRPr="006A2488">
        <w:rPr>
          <w:rFonts w:ascii="Times New Roman" w:hAnsi="Times New Roman"/>
          <w:sz w:val="26"/>
          <w:szCs w:val="26"/>
          <w:lang w:val="en-GB"/>
        </w:rPr>
        <w:t>; representatives of such employers should be involved in development of the conceptual framework and project and research work arrangements</w:t>
      </w:r>
      <w:r w:rsidR="000C0662" w:rsidRPr="006A2488">
        <w:rPr>
          <w:rFonts w:ascii="Times New Roman" w:hAnsi="Times New Roman"/>
          <w:sz w:val="26"/>
          <w:szCs w:val="26"/>
          <w:lang w:val="en-GB"/>
        </w:rPr>
        <w:t xml:space="preserve"> for the programme</w:t>
      </w:r>
      <w:r w:rsidR="00D37035" w:rsidRPr="006A2488">
        <w:rPr>
          <w:rFonts w:ascii="Times New Roman" w:hAnsi="Times New Roman"/>
          <w:sz w:val="26"/>
          <w:szCs w:val="26"/>
          <w:lang w:val="en-GB"/>
        </w:rPr>
        <w:t>.</w:t>
      </w:r>
    </w:p>
    <w:p w:rsidR="00D37035" w:rsidRPr="006A2488" w:rsidRDefault="00C55A8A" w:rsidP="00AF4C55">
      <w:pPr>
        <w:spacing w:line="240" w:lineRule="auto"/>
        <w:ind w:firstLine="709"/>
        <w:rPr>
          <w:rFonts w:ascii="Times New Roman" w:hAnsi="Times New Roman"/>
          <w:sz w:val="26"/>
          <w:szCs w:val="26"/>
          <w:lang w:val="en-GB"/>
        </w:rPr>
      </w:pPr>
      <w:r w:rsidRPr="006A2488">
        <w:rPr>
          <w:rFonts w:ascii="Times New Roman" w:hAnsi="Times New Roman"/>
          <w:sz w:val="26"/>
          <w:szCs w:val="26"/>
          <w:lang w:val="en-GB"/>
        </w:rPr>
        <w:t xml:space="preserve">A </w:t>
      </w:r>
      <w:r w:rsidR="000C0662" w:rsidRPr="006A2488">
        <w:rPr>
          <w:rFonts w:ascii="Times New Roman" w:hAnsi="Times New Roman"/>
          <w:sz w:val="26"/>
          <w:szCs w:val="26"/>
          <w:lang w:val="en-GB"/>
        </w:rPr>
        <w:t>programme</w:t>
      </w:r>
      <w:r w:rsidRPr="006A2488">
        <w:rPr>
          <w:rFonts w:ascii="Times New Roman" w:hAnsi="Times New Roman"/>
          <w:sz w:val="26"/>
          <w:szCs w:val="26"/>
          <w:lang w:val="en-GB"/>
        </w:rPr>
        <w:t xml:space="preserve"> curriculum must have equal emphasis on all target competencies, and ensure that the </w:t>
      </w:r>
      <w:r w:rsidR="000C0662" w:rsidRPr="006A2488">
        <w:rPr>
          <w:rFonts w:ascii="Times New Roman" w:hAnsi="Times New Roman"/>
          <w:sz w:val="26"/>
          <w:szCs w:val="26"/>
          <w:lang w:val="en-GB"/>
        </w:rPr>
        <w:t>programme</w:t>
      </w:r>
      <w:r w:rsidRPr="006A2488">
        <w:rPr>
          <w:rFonts w:ascii="Times New Roman" w:hAnsi="Times New Roman"/>
          <w:sz w:val="26"/>
          <w:szCs w:val="26"/>
          <w:lang w:val="en-GB"/>
        </w:rPr>
        <w:t xml:space="preserve"> meets latest requirements of professional and educational spheres to which it belongs</w:t>
      </w:r>
      <w:r w:rsidR="00970CD4" w:rsidRPr="006A2488">
        <w:rPr>
          <w:rFonts w:ascii="Times New Roman" w:hAnsi="Times New Roman"/>
          <w:sz w:val="26"/>
          <w:szCs w:val="26"/>
          <w:lang w:val="en-GB"/>
        </w:rPr>
        <w:t>.</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Developers must compile a curriculum in a way that would allow students to follow their individual educational trajectories</w:t>
      </w:r>
      <w:r w:rsidR="00D37035" w:rsidRPr="006A2488">
        <w:rPr>
          <w:rFonts w:ascii="Times New Roman" w:hAnsi="Times New Roman"/>
          <w:sz w:val="26"/>
          <w:szCs w:val="26"/>
          <w:lang w:val="en-GB"/>
        </w:rPr>
        <w:t>.</w:t>
      </w:r>
    </w:p>
    <w:p w:rsidR="00D37035" w:rsidRPr="006A2488" w:rsidRDefault="0006327A" w:rsidP="00AF4C55">
      <w:pPr>
        <w:spacing w:line="240" w:lineRule="auto"/>
        <w:ind w:firstLine="709"/>
        <w:rPr>
          <w:rFonts w:ascii="Times New Roman" w:hAnsi="Times New Roman"/>
          <w:sz w:val="26"/>
          <w:szCs w:val="26"/>
          <w:lang w:val="en-GB"/>
        </w:rPr>
      </w:pPr>
      <w:r w:rsidRPr="006A2488">
        <w:rPr>
          <w:rFonts w:ascii="Times New Roman" w:hAnsi="Times New Roman"/>
          <w:sz w:val="26"/>
          <w:szCs w:val="26"/>
          <w:lang w:val="en-GB"/>
        </w:rPr>
        <w:t>Proposals regarding the teaching staff for courses included into the curriculum must be coordinated by the Developers with departments/faculties where these teachers are employed</w:t>
      </w:r>
      <w:r w:rsidR="00D37035" w:rsidRPr="006A2488">
        <w:rPr>
          <w:rFonts w:ascii="Times New Roman" w:hAnsi="Times New Roman"/>
          <w:sz w:val="26"/>
          <w:szCs w:val="26"/>
          <w:lang w:val="en-GB"/>
        </w:rPr>
        <w:t>.</w:t>
      </w:r>
    </w:p>
    <w:p w:rsidR="00D37035" w:rsidRPr="006A2488" w:rsidRDefault="0006327A" w:rsidP="00AF4C55">
      <w:pPr>
        <w:spacing w:line="240" w:lineRule="auto"/>
        <w:ind w:firstLine="709"/>
        <w:rPr>
          <w:rFonts w:ascii="Times New Roman" w:hAnsi="Times New Roman"/>
          <w:sz w:val="26"/>
          <w:szCs w:val="26"/>
          <w:lang w:val="en-GB"/>
        </w:rPr>
      </w:pPr>
      <w:r w:rsidRPr="006A2488">
        <w:rPr>
          <w:rFonts w:ascii="Times New Roman" w:hAnsi="Times New Roman"/>
          <w:sz w:val="26"/>
          <w:szCs w:val="26"/>
          <w:lang w:val="en-GB"/>
        </w:rPr>
        <w:t xml:space="preserve">If the new </w:t>
      </w:r>
      <w:r w:rsidR="000C0662"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 is developed in one University campus, but other campuses already have education programmes of the same name or similar </w:t>
      </w:r>
      <w:r w:rsidR="00A017B3" w:rsidRPr="006A2488">
        <w:rPr>
          <w:rFonts w:ascii="Times New Roman" w:hAnsi="Times New Roman"/>
          <w:sz w:val="26"/>
          <w:szCs w:val="26"/>
          <w:lang w:val="en-GB"/>
        </w:rPr>
        <w:t>nature</w:t>
      </w:r>
      <w:r w:rsidRPr="006A2488">
        <w:rPr>
          <w:rFonts w:ascii="Times New Roman" w:hAnsi="Times New Roman"/>
          <w:sz w:val="26"/>
          <w:szCs w:val="26"/>
          <w:lang w:val="en-GB"/>
        </w:rPr>
        <w:t xml:space="preserve">, curricula of the new programme and already existing programmes should be coordinated to </w:t>
      </w:r>
      <w:r w:rsidR="00A017B3" w:rsidRPr="006A2488">
        <w:rPr>
          <w:rFonts w:ascii="Times New Roman" w:hAnsi="Times New Roman"/>
          <w:sz w:val="26"/>
          <w:szCs w:val="26"/>
          <w:lang w:val="en-GB"/>
        </w:rPr>
        <w:t xml:space="preserve">allow for </w:t>
      </w:r>
      <w:r w:rsidRPr="006A2488">
        <w:rPr>
          <w:rFonts w:ascii="Times New Roman" w:hAnsi="Times New Roman"/>
          <w:sz w:val="26"/>
          <w:szCs w:val="26"/>
          <w:lang w:val="en-GB"/>
        </w:rPr>
        <w:t>intra-university mobility of students and teachers</w:t>
      </w:r>
      <w:r w:rsidR="00D37035" w:rsidRPr="006A2488">
        <w:rPr>
          <w:rFonts w:ascii="Times New Roman" w:hAnsi="Times New Roman"/>
          <w:sz w:val="26"/>
          <w:szCs w:val="26"/>
          <w:lang w:val="en-GB"/>
        </w:rPr>
        <w:t>.</w:t>
      </w:r>
    </w:p>
    <w:p w:rsidR="00B61979" w:rsidRPr="006A2488" w:rsidRDefault="0006327A" w:rsidP="00AF4C55">
      <w:pPr>
        <w:spacing w:line="240" w:lineRule="auto"/>
        <w:ind w:firstLine="709"/>
        <w:rPr>
          <w:rFonts w:ascii="Times New Roman" w:hAnsi="Times New Roman"/>
          <w:sz w:val="26"/>
          <w:szCs w:val="26"/>
          <w:lang w:val="en-GB"/>
        </w:rPr>
      </w:pPr>
      <w:r w:rsidRPr="006A2488">
        <w:rPr>
          <w:rFonts w:ascii="Times New Roman" w:hAnsi="Times New Roman"/>
          <w:sz w:val="26"/>
          <w:szCs w:val="26"/>
          <w:lang w:val="en-GB"/>
        </w:rPr>
        <w:t xml:space="preserve">Intercampus or joint programmes (including network </w:t>
      </w:r>
      <w:r w:rsidR="000C0662" w:rsidRPr="006A2488">
        <w:rPr>
          <w:rFonts w:ascii="Times New Roman" w:hAnsi="Times New Roman"/>
          <w:sz w:val="26"/>
          <w:szCs w:val="26"/>
          <w:lang w:val="en-GB"/>
        </w:rPr>
        <w:t>programmes</w:t>
      </w:r>
      <w:r w:rsidRPr="006A2488">
        <w:rPr>
          <w:rFonts w:ascii="Times New Roman" w:hAnsi="Times New Roman"/>
          <w:sz w:val="26"/>
          <w:szCs w:val="26"/>
          <w:lang w:val="en-GB"/>
        </w:rPr>
        <w:t xml:space="preserve">) are developed jointly by representatives of all </w:t>
      </w:r>
      <w:r w:rsidR="00B61979" w:rsidRPr="006A2488">
        <w:rPr>
          <w:rFonts w:ascii="Times New Roman" w:hAnsi="Times New Roman"/>
          <w:sz w:val="26"/>
          <w:szCs w:val="26"/>
          <w:lang w:val="en-GB"/>
        </w:rPr>
        <w:t xml:space="preserve">the </w:t>
      </w:r>
      <w:r w:rsidRPr="006A2488">
        <w:rPr>
          <w:rFonts w:ascii="Times New Roman" w:hAnsi="Times New Roman"/>
          <w:sz w:val="26"/>
          <w:szCs w:val="26"/>
          <w:lang w:val="en-GB"/>
        </w:rPr>
        <w:t xml:space="preserve">parties that would implement the new </w:t>
      </w:r>
      <w:r w:rsidR="000C0662" w:rsidRPr="006A2488">
        <w:rPr>
          <w:rFonts w:ascii="Times New Roman" w:hAnsi="Times New Roman"/>
          <w:sz w:val="26"/>
          <w:szCs w:val="26"/>
          <w:lang w:val="en-GB"/>
        </w:rPr>
        <w:t>degree programme</w:t>
      </w:r>
      <w:r w:rsidR="00D37035" w:rsidRPr="006A2488">
        <w:rPr>
          <w:rFonts w:ascii="Times New Roman" w:hAnsi="Times New Roman"/>
          <w:sz w:val="26"/>
          <w:szCs w:val="26"/>
          <w:lang w:val="en-GB"/>
        </w:rPr>
        <w:t xml:space="preserve">. </w:t>
      </w:r>
      <w:r w:rsidR="000C0662" w:rsidRPr="006A2488">
        <w:rPr>
          <w:rFonts w:ascii="Times New Roman" w:hAnsi="Times New Roman"/>
          <w:sz w:val="26"/>
          <w:szCs w:val="26"/>
          <w:lang w:val="en-GB"/>
        </w:rPr>
        <w:t xml:space="preserve">Development of a joint </w:t>
      </w:r>
      <w:r w:rsidRPr="006A2488">
        <w:rPr>
          <w:rFonts w:ascii="Times New Roman" w:hAnsi="Times New Roman"/>
          <w:sz w:val="26"/>
          <w:szCs w:val="26"/>
          <w:lang w:val="en-GB"/>
        </w:rPr>
        <w:t xml:space="preserve">programme must take into account </w:t>
      </w:r>
      <w:r w:rsidR="00B61979" w:rsidRPr="006A2488">
        <w:rPr>
          <w:rFonts w:ascii="Times New Roman" w:hAnsi="Times New Roman"/>
          <w:sz w:val="26"/>
          <w:szCs w:val="26"/>
          <w:lang w:val="en-GB"/>
        </w:rPr>
        <w:t>requirements of all the parties that would participate in its implementation, to the extent of each party’s contribution to the programme. Thus, development of a double degree programme must take into account not only the content of both curricula, but also requirements to study loads of different programme elements, final certification and target competencies put forth by each educational institution that would issue the certificates of education and qualification.</w:t>
      </w:r>
    </w:p>
    <w:p w:rsidR="00D37035" w:rsidRPr="006A2488" w:rsidRDefault="00C55A8A" w:rsidP="00D37035">
      <w:pPr>
        <w:pStyle w:val="1"/>
        <w:keepLines/>
        <w:widowControl/>
        <w:numPr>
          <w:ilvl w:val="1"/>
          <w:numId w:val="1"/>
        </w:numPr>
        <w:shd w:val="clear" w:color="auto" w:fill="auto"/>
        <w:autoSpaceDE/>
        <w:autoSpaceDN/>
        <w:adjustRightInd/>
        <w:spacing w:before="480" w:line="276" w:lineRule="auto"/>
        <w:jc w:val="left"/>
        <w:rPr>
          <w:color w:val="auto"/>
          <w:sz w:val="26"/>
          <w:szCs w:val="26"/>
          <w:lang w:val="en-GB"/>
        </w:rPr>
      </w:pPr>
      <w:bookmarkStart w:id="11" w:name="_Toc423707033"/>
      <w:r w:rsidRPr="006A2488">
        <w:rPr>
          <w:color w:val="auto"/>
          <w:sz w:val="26"/>
          <w:szCs w:val="26"/>
          <w:lang w:val="en-GB"/>
        </w:rPr>
        <w:t xml:space="preserve">Approval of </w:t>
      </w:r>
      <w:r w:rsidR="000C0662" w:rsidRPr="006A2488">
        <w:rPr>
          <w:color w:val="auto"/>
          <w:sz w:val="26"/>
          <w:szCs w:val="26"/>
          <w:lang w:val="en-GB"/>
        </w:rPr>
        <w:t>Degree</w:t>
      </w:r>
      <w:r w:rsidRPr="006A2488">
        <w:rPr>
          <w:color w:val="auto"/>
          <w:sz w:val="26"/>
          <w:szCs w:val="26"/>
          <w:lang w:val="en-GB"/>
        </w:rPr>
        <w:t xml:space="preserve"> Programmes</w:t>
      </w:r>
      <w:bookmarkEnd w:id="11"/>
    </w:p>
    <w:p w:rsidR="000933D1" w:rsidRPr="006A2488" w:rsidRDefault="000933D1" w:rsidP="000933D1">
      <w:pPr>
        <w:rPr>
          <w:lang w:val="en-GB" w:eastAsia="ru-RU"/>
        </w:rPr>
      </w:pPr>
    </w:p>
    <w:p w:rsidR="00D37035" w:rsidRPr="006A2488" w:rsidRDefault="008D7C3D" w:rsidP="00116D63">
      <w:pPr>
        <w:spacing w:line="240" w:lineRule="auto"/>
        <w:ind w:firstLine="708"/>
        <w:rPr>
          <w:rFonts w:ascii="Times New Roman" w:hAnsi="Times New Roman"/>
          <w:sz w:val="26"/>
          <w:szCs w:val="26"/>
          <w:lang w:val="en-GB"/>
        </w:rPr>
      </w:pPr>
      <w:r w:rsidRPr="006A2488">
        <w:rPr>
          <w:rFonts w:ascii="Times New Roman" w:hAnsi="Times New Roman"/>
          <w:sz w:val="26"/>
          <w:szCs w:val="26"/>
          <w:lang w:val="en-GB"/>
        </w:rPr>
        <w:t xml:space="preserve">All new </w:t>
      </w:r>
      <w:r w:rsidR="000C0662"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programmes are subject to the same approval procedures which include their successive review by the following agents</w:t>
      </w:r>
      <w:r w:rsidR="00D37035" w:rsidRPr="006A2488">
        <w:rPr>
          <w:rFonts w:ascii="Times New Roman" w:hAnsi="Times New Roman"/>
          <w:sz w:val="26"/>
          <w:szCs w:val="26"/>
          <w:lang w:val="en-GB"/>
        </w:rPr>
        <w:t>:</w:t>
      </w:r>
    </w:p>
    <w:p w:rsidR="00AD7F2E" w:rsidRPr="006A2488" w:rsidRDefault="008D7C3D" w:rsidP="00AD7F2E">
      <w:pPr>
        <w:pStyle w:val="11"/>
        <w:numPr>
          <w:ilvl w:val="2"/>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Academic Council</w:t>
      </w:r>
      <w:r w:rsidR="0071076D" w:rsidRPr="006A2488">
        <w:rPr>
          <w:rStyle w:val="a8"/>
          <w:rFonts w:ascii="Times New Roman" w:hAnsi="Times New Roman"/>
          <w:sz w:val="26"/>
          <w:szCs w:val="26"/>
          <w:lang w:val="en-GB"/>
        </w:rPr>
        <w:footnoteReference w:id="19"/>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 xml:space="preserve">of the </w:t>
      </w:r>
      <w:r w:rsidR="00A017B3" w:rsidRPr="006A2488">
        <w:rPr>
          <w:rFonts w:ascii="Times New Roman" w:hAnsi="Times New Roman"/>
          <w:sz w:val="26"/>
          <w:szCs w:val="26"/>
          <w:lang w:val="en-GB"/>
        </w:rPr>
        <w:t>F</w:t>
      </w:r>
      <w:r w:rsidRPr="006A2488">
        <w:rPr>
          <w:rFonts w:ascii="Times New Roman" w:hAnsi="Times New Roman"/>
          <w:sz w:val="26"/>
          <w:szCs w:val="26"/>
          <w:lang w:val="en-GB"/>
        </w:rPr>
        <w:t>aculty</w:t>
      </w:r>
      <w:r w:rsidR="00D076AB" w:rsidRPr="006A2488">
        <w:rPr>
          <w:rFonts w:ascii="Times New Roman" w:hAnsi="Times New Roman"/>
          <w:sz w:val="26"/>
          <w:szCs w:val="26"/>
          <w:lang w:val="en-GB"/>
        </w:rPr>
        <w:t xml:space="preserve"> </w:t>
      </w:r>
      <w:r w:rsidR="00E00D47" w:rsidRPr="006A2488">
        <w:rPr>
          <w:rFonts w:ascii="Times New Roman" w:hAnsi="Times New Roman"/>
          <w:sz w:val="26"/>
          <w:szCs w:val="26"/>
          <w:lang w:val="en-GB"/>
        </w:rPr>
        <w:t>(</w:t>
      </w:r>
      <w:r w:rsidRPr="006A2488">
        <w:rPr>
          <w:rFonts w:ascii="Times New Roman" w:hAnsi="Times New Roman"/>
          <w:sz w:val="26"/>
          <w:szCs w:val="26"/>
          <w:lang w:val="en-GB"/>
        </w:rPr>
        <w:t>or Academic Council of a Doctoral School, for doctoral programmes</w:t>
      </w:r>
      <w:r w:rsidR="00E00D47" w:rsidRPr="006A2488">
        <w:rPr>
          <w:rFonts w:ascii="Times New Roman" w:hAnsi="Times New Roman"/>
          <w:sz w:val="26"/>
          <w:szCs w:val="26"/>
          <w:lang w:val="en-GB"/>
        </w:rPr>
        <w:t>)</w:t>
      </w:r>
      <w:r w:rsidR="00B4774C" w:rsidRPr="006A2488">
        <w:rPr>
          <w:rFonts w:ascii="Times New Roman" w:hAnsi="Times New Roman"/>
          <w:sz w:val="26"/>
          <w:szCs w:val="26"/>
          <w:lang w:val="en-GB"/>
        </w:rPr>
        <w:t xml:space="preserve"> that is planning to open a new programme</w:t>
      </w:r>
      <w:r w:rsidR="00D37035" w:rsidRPr="006A2488">
        <w:rPr>
          <w:rFonts w:ascii="Times New Roman" w:hAnsi="Times New Roman"/>
          <w:sz w:val="26"/>
          <w:szCs w:val="26"/>
          <w:lang w:val="en-GB"/>
        </w:rPr>
        <w:t xml:space="preserve">; </w:t>
      </w:r>
      <w:r w:rsidR="002E2E48" w:rsidRPr="006A2488">
        <w:rPr>
          <w:rFonts w:ascii="Times New Roman" w:hAnsi="Times New Roman"/>
          <w:sz w:val="26"/>
          <w:szCs w:val="26"/>
          <w:lang w:val="en-GB"/>
        </w:rPr>
        <w:t xml:space="preserve">if the Academic Council approves, the materials are then forwarded to the Office of Degree Programmes </w:t>
      </w:r>
      <w:r w:rsidR="00E00D47" w:rsidRPr="006A2488">
        <w:rPr>
          <w:rFonts w:ascii="Times New Roman" w:hAnsi="Times New Roman"/>
          <w:sz w:val="26"/>
          <w:szCs w:val="26"/>
          <w:lang w:val="en-GB"/>
        </w:rPr>
        <w:t>(</w:t>
      </w:r>
      <w:r w:rsidR="002E2E48" w:rsidRPr="006A2488">
        <w:rPr>
          <w:rFonts w:ascii="Times New Roman" w:hAnsi="Times New Roman"/>
          <w:sz w:val="26"/>
          <w:szCs w:val="26"/>
          <w:lang w:val="en-GB"/>
        </w:rPr>
        <w:t>for doctoral programmes, to the Office of Doctoral and Postdoctoral Studies first, and then to the Office of Degree Programmes</w:t>
      </w:r>
      <w:r w:rsidR="00E00D47" w:rsidRPr="006A2488">
        <w:rPr>
          <w:rFonts w:ascii="Times New Roman" w:hAnsi="Times New Roman"/>
          <w:sz w:val="26"/>
          <w:szCs w:val="26"/>
          <w:lang w:val="en-GB"/>
        </w:rPr>
        <w:t>)</w:t>
      </w:r>
      <w:r w:rsidR="00D37035" w:rsidRPr="006A2488">
        <w:rPr>
          <w:rFonts w:ascii="Times New Roman" w:hAnsi="Times New Roman"/>
          <w:sz w:val="26"/>
          <w:szCs w:val="26"/>
          <w:lang w:val="en-GB"/>
        </w:rPr>
        <w:t>.</w:t>
      </w:r>
    </w:p>
    <w:p w:rsidR="00D37035" w:rsidRPr="006A2488" w:rsidRDefault="00D95C3F" w:rsidP="00AD7F2E">
      <w:pPr>
        <w:pStyle w:val="11"/>
        <w:numPr>
          <w:ilvl w:val="2"/>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HSE Office of Degree Programmes</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if the Office approves, the materials are then forwarded to the HSE Curriculum Development Council</w:t>
      </w:r>
      <w:r w:rsidR="00D37035" w:rsidRPr="006A2488">
        <w:rPr>
          <w:rFonts w:ascii="Times New Roman" w:hAnsi="Times New Roman"/>
          <w:sz w:val="26"/>
          <w:szCs w:val="26"/>
          <w:lang w:val="en-GB"/>
        </w:rPr>
        <w:t>.</w:t>
      </w:r>
    </w:p>
    <w:p w:rsidR="00D37035" w:rsidRPr="006A2488" w:rsidRDefault="00086157" w:rsidP="00AD7F2E">
      <w:pPr>
        <w:pStyle w:val="11"/>
        <w:numPr>
          <w:ilvl w:val="2"/>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Field-specific professional panel of the HSE Curriculum Development Council checks if the new programme meets all the HSE requirements for </w:t>
      </w:r>
      <w:r w:rsidR="000C0662"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programmes</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conclusions of the professional panel are communicated to the</w:t>
      </w:r>
      <w:r w:rsidR="00A24506" w:rsidRPr="006A2488">
        <w:rPr>
          <w:rFonts w:ascii="Times New Roman" w:hAnsi="Times New Roman"/>
          <w:sz w:val="26"/>
          <w:szCs w:val="26"/>
          <w:lang w:val="en-GB"/>
        </w:rPr>
        <w:t xml:space="preserve"> Coordination Board of the Curriculum Development Council</w:t>
      </w:r>
      <w:r w:rsidR="00D37035" w:rsidRPr="006A2488">
        <w:rPr>
          <w:rFonts w:ascii="Times New Roman" w:hAnsi="Times New Roman"/>
          <w:sz w:val="26"/>
          <w:szCs w:val="26"/>
          <w:lang w:val="en-GB"/>
        </w:rPr>
        <w:t>.</w:t>
      </w:r>
    </w:p>
    <w:p w:rsidR="00D37035" w:rsidRPr="006A2488" w:rsidRDefault="00086157" w:rsidP="00AD7F2E">
      <w:pPr>
        <w:pStyle w:val="11"/>
        <w:numPr>
          <w:ilvl w:val="2"/>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Coordination Board of the Curriculum Development Council decides, whether the programme should be submitted to </w:t>
      </w:r>
      <w:r w:rsidR="004222D9" w:rsidRPr="006A2488">
        <w:rPr>
          <w:rFonts w:ascii="Times New Roman" w:hAnsi="Times New Roman"/>
          <w:sz w:val="26"/>
          <w:szCs w:val="26"/>
          <w:lang w:val="en-GB"/>
        </w:rPr>
        <w:t>the Rector’s Office and HSE Academic Council for further approval</w:t>
      </w:r>
      <w:r w:rsidR="00D37035" w:rsidRPr="006A2488">
        <w:rPr>
          <w:rFonts w:ascii="Times New Roman" w:hAnsi="Times New Roman"/>
          <w:sz w:val="26"/>
          <w:szCs w:val="26"/>
          <w:lang w:val="en-GB"/>
        </w:rPr>
        <w:t xml:space="preserve">. </w:t>
      </w:r>
      <w:r w:rsidR="004222D9" w:rsidRPr="006A2488">
        <w:rPr>
          <w:rFonts w:ascii="Times New Roman" w:hAnsi="Times New Roman"/>
          <w:sz w:val="26"/>
          <w:szCs w:val="26"/>
          <w:lang w:val="en-GB"/>
        </w:rPr>
        <w:t>If the Coordination Board approves, the materials are then forwarded to the Rector’s Office and HSE Academic Council</w:t>
      </w:r>
      <w:r w:rsidR="00D46B90" w:rsidRPr="006A2488">
        <w:rPr>
          <w:rStyle w:val="a8"/>
          <w:rFonts w:ascii="Times New Roman" w:hAnsi="Times New Roman"/>
          <w:sz w:val="26"/>
          <w:szCs w:val="26"/>
          <w:lang w:val="en-GB"/>
        </w:rPr>
        <w:footnoteReference w:id="20"/>
      </w:r>
      <w:r w:rsidR="00D37035" w:rsidRPr="006A2488">
        <w:rPr>
          <w:rFonts w:ascii="Times New Roman" w:hAnsi="Times New Roman"/>
          <w:sz w:val="26"/>
          <w:szCs w:val="26"/>
          <w:lang w:val="en-GB"/>
        </w:rPr>
        <w:t>.</w:t>
      </w:r>
    </w:p>
    <w:p w:rsidR="00D37035" w:rsidRPr="006A2488" w:rsidRDefault="00442FF2" w:rsidP="00AD7F2E">
      <w:pPr>
        <w:pStyle w:val="11"/>
        <w:numPr>
          <w:ilvl w:val="2"/>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lastRenderedPageBreak/>
        <w:t xml:space="preserve">Committee for </w:t>
      </w:r>
      <w:r w:rsidR="000C0662"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Programmes of the HSE Academic Council </w:t>
      </w:r>
      <w:r w:rsidR="00724791" w:rsidRPr="006A2488">
        <w:rPr>
          <w:rFonts w:ascii="Times New Roman" w:hAnsi="Times New Roman"/>
          <w:sz w:val="26"/>
          <w:szCs w:val="26"/>
          <w:lang w:val="en-GB"/>
        </w:rPr>
        <w:t>reviews recommendations on approval/rejection of the HEP by the HSE Academic Council</w:t>
      </w:r>
      <w:r w:rsidR="00D37035" w:rsidRPr="006A2488">
        <w:rPr>
          <w:rFonts w:ascii="Times New Roman" w:hAnsi="Times New Roman"/>
          <w:sz w:val="26"/>
          <w:szCs w:val="26"/>
          <w:lang w:val="en-GB"/>
        </w:rPr>
        <w:t>.</w:t>
      </w:r>
    </w:p>
    <w:p w:rsidR="00D076AB" w:rsidRPr="006A2488" w:rsidRDefault="00724791" w:rsidP="00AD7F2E">
      <w:pPr>
        <w:pStyle w:val="11"/>
        <w:numPr>
          <w:ilvl w:val="2"/>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HSE Rector’s Office</w:t>
      </w:r>
      <w:r w:rsidR="00D076AB" w:rsidRPr="006A2488">
        <w:rPr>
          <w:rFonts w:ascii="Times New Roman" w:hAnsi="Times New Roman"/>
          <w:sz w:val="26"/>
          <w:szCs w:val="26"/>
          <w:lang w:val="en-GB"/>
        </w:rPr>
        <w:t>.</w:t>
      </w:r>
      <w:r w:rsidR="00D37035" w:rsidRPr="006A2488">
        <w:rPr>
          <w:rFonts w:ascii="Times New Roman" w:hAnsi="Times New Roman"/>
          <w:sz w:val="26"/>
          <w:szCs w:val="26"/>
          <w:lang w:val="en-GB"/>
        </w:rPr>
        <w:t xml:space="preserve"> </w:t>
      </w:r>
    </w:p>
    <w:p w:rsidR="00D37035" w:rsidRPr="006A2488" w:rsidRDefault="00724791" w:rsidP="00AD7F2E">
      <w:pPr>
        <w:pStyle w:val="11"/>
        <w:numPr>
          <w:ilvl w:val="2"/>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HSE Academic Council</w:t>
      </w:r>
      <w:r w:rsidR="00D076AB" w:rsidRPr="006A2488">
        <w:rPr>
          <w:rFonts w:ascii="Times New Roman" w:hAnsi="Times New Roman"/>
          <w:sz w:val="26"/>
          <w:szCs w:val="26"/>
          <w:lang w:val="en-GB"/>
        </w:rPr>
        <w:t>.</w:t>
      </w:r>
    </w:p>
    <w:p w:rsidR="00D37035" w:rsidRPr="006A2488" w:rsidRDefault="00724791" w:rsidP="00116D63">
      <w:pPr>
        <w:spacing w:line="240" w:lineRule="auto"/>
        <w:ind w:firstLine="708"/>
        <w:rPr>
          <w:rFonts w:ascii="Times New Roman" w:hAnsi="Times New Roman"/>
          <w:sz w:val="26"/>
          <w:szCs w:val="26"/>
          <w:lang w:val="en-GB"/>
        </w:rPr>
      </w:pPr>
      <w:r w:rsidRPr="006A2488">
        <w:rPr>
          <w:rFonts w:ascii="Times New Roman" w:hAnsi="Times New Roman"/>
          <w:sz w:val="26"/>
          <w:szCs w:val="26"/>
          <w:lang w:val="en-GB"/>
        </w:rPr>
        <w:t xml:space="preserve">Resolution of the HSE Academic Council to start the new </w:t>
      </w:r>
      <w:r w:rsidR="000C0662"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constitutes its final approval</w:t>
      </w:r>
      <w:r w:rsidR="00D37035" w:rsidRPr="006A2488">
        <w:rPr>
          <w:rFonts w:ascii="Times New Roman" w:hAnsi="Times New Roman"/>
          <w:sz w:val="26"/>
          <w:szCs w:val="26"/>
          <w:lang w:val="en-GB"/>
        </w:rPr>
        <w:t xml:space="preserve">.  </w:t>
      </w:r>
    </w:p>
    <w:p w:rsidR="00956568" w:rsidRPr="006A2488" w:rsidRDefault="00D37035" w:rsidP="00447312">
      <w:pPr>
        <w:spacing w:line="240" w:lineRule="auto"/>
        <w:rPr>
          <w:rFonts w:ascii="Times New Roman" w:hAnsi="Times New Roman"/>
          <w:sz w:val="26"/>
          <w:szCs w:val="26"/>
          <w:lang w:val="en-GB"/>
        </w:rPr>
      </w:pPr>
      <w:r w:rsidRPr="006A2488">
        <w:rPr>
          <w:rFonts w:ascii="Times New Roman" w:hAnsi="Times New Roman"/>
          <w:sz w:val="26"/>
          <w:szCs w:val="26"/>
          <w:lang w:val="en-GB"/>
        </w:rPr>
        <w:tab/>
      </w:r>
      <w:r w:rsidR="00956568" w:rsidRPr="006A2488">
        <w:rPr>
          <w:rFonts w:ascii="Times New Roman" w:hAnsi="Times New Roman"/>
          <w:sz w:val="26"/>
          <w:szCs w:val="26"/>
          <w:lang w:val="en-GB"/>
        </w:rPr>
        <w:t xml:space="preserve">Inter-campus/inter-faculty </w:t>
      </w:r>
      <w:r w:rsidR="000C0662" w:rsidRPr="006A2488">
        <w:rPr>
          <w:rFonts w:ascii="Times New Roman" w:hAnsi="Times New Roman"/>
          <w:sz w:val="26"/>
          <w:szCs w:val="26"/>
          <w:lang w:val="en-GB"/>
        </w:rPr>
        <w:t>degree</w:t>
      </w:r>
      <w:r w:rsidR="00956568" w:rsidRPr="006A2488">
        <w:rPr>
          <w:rFonts w:ascii="Times New Roman" w:hAnsi="Times New Roman"/>
          <w:sz w:val="26"/>
          <w:szCs w:val="26"/>
          <w:lang w:val="en-GB"/>
        </w:rPr>
        <w:t xml:space="preserve"> programmes must first be approved by academic councils of all faculties that participate in their implementation. Interdisciplinary </w:t>
      </w:r>
      <w:r w:rsidR="000C0662" w:rsidRPr="006A2488">
        <w:rPr>
          <w:rFonts w:ascii="Times New Roman" w:hAnsi="Times New Roman"/>
          <w:sz w:val="26"/>
          <w:szCs w:val="26"/>
          <w:lang w:val="en-GB"/>
        </w:rPr>
        <w:t>degree</w:t>
      </w:r>
      <w:r w:rsidR="00956568" w:rsidRPr="006A2488">
        <w:rPr>
          <w:rFonts w:ascii="Times New Roman" w:hAnsi="Times New Roman"/>
          <w:sz w:val="26"/>
          <w:szCs w:val="26"/>
          <w:lang w:val="en-GB"/>
        </w:rPr>
        <w:t xml:space="preserve"> programmes must first be approved by academic councils of all faculties that participate in their implementation, and at the third stage, by </w:t>
      </w:r>
      <w:r w:rsidR="00B041BC" w:rsidRPr="006A2488">
        <w:rPr>
          <w:rFonts w:ascii="Times New Roman" w:hAnsi="Times New Roman"/>
          <w:sz w:val="26"/>
          <w:szCs w:val="26"/>
          <w:lang w:val="en-GB"/>
        </w:rPr>
        <w:t xml:space="preserve">those </w:t>
      </w:r>
      <w:r w:rsidR="00956568" w:rsidRPr="006A2488">
        <w:rPr>
          <w:rFonts w:ascii="Times New Roman" w:hAnsi="Times New Roman"/>
          <w:sz w:val="26"/>
          <w:szCs w:val="26"/>
          <w:lang w:val="en-GB"/>
        </w:rPr>
        <w:t>field-specific professional panel</w:t>
      </w:r>
      <w:r w:rsidR="00B041BC" w:rsidRPr="006A2488">
        <w:rPr>
          <w:rFonts w:ascii="Times New Roman" w:hAnsi="Times New Roman"/>
          <w:sz w:val="26"/>
          <w:szCs w:val="26"/>
          <w:lang w:val="en-GB"/>
        </w:rPr>
        <w:t>s</w:t>
      </w:r>
      <w:r w:rsidR="00956568" w:rsidRPr="006A2488">
        <w:rPr>
          <w:rFonts w:ascii="Times New Roman" w:hAnsi="Times New Roman"/>
          <w:sz w:val="26"/>
          <w:szCs w:val="26"/>
          <w:lang w:val="en-GB"/>
        </w:rPr>
        <w:t xml:space="preserve"> of the HSE Curriculum Development Council</w:t>
      </w:r>
      <w:r w:rsidR="00B041BC" w:rsidRPr="006A2488">
        <w:rPr>
          <w:rFonts w:ascii="Times New Roman" w:hAnsi="Times New Roman"/>
          <w:sz w:val="26"/>
          <w:szCs w:val="26"/>
          <w:lang w:val="en-GB"/>
        </w:rPr>
        <w:t xml:space="preserve"> which are responsible for all fields of study (majors) to which the </w:t>
      </w:r>
      <w:r w:rsidR="004E7396" w:rsidRPr="006A2488">
        <w:rPr>
          <w:rFonts w:ascii="Times New Roman" w:hAnsi="Times New Roman"/>
          <w:sz w:val="26"/>
          <w:szCs w:val="26"/>
          <w:lang w:val="en-GB"/>
        </w:rPr>
        <w:t>new</w:t>
      </w:r>
      <w:r w:rsidR="00B041BC" w:rsidRPr="006A2488">
        <w:rPr>
          <w:rFonts w:ascii="Times New Roman" w:hAnsi="Times New Roman"/>
          <w:sz w:val="26"/>
          <w:szCs w:val="26"/>
          <w:lang w:val="en-GB"/>
        </w:rPr>
        <w:t xml:space="preserve"> </w:t>
      </w:r>
      <w:r w:rsidR="000C0662" w:rsidRPr="006A2488">
        <w:rPr>
          <w:rFonts w:ascii="Times New Roman" w:hAnsi="Times New Roman"/>
          <w:sz w:val="26"/>
          <w:szCs w:val="26"/>
          <w:lang w:val="en-GB"/>
        </w:rPr>
        <w:t>programme</w:t>
      </w:r>
      <w:r w:rsidR="00B041BC" w:rsidRPr="006A2488">
        <w:rPr>
          <w:rFonts w:ascii="Times New Roman" w:hAnsi="Times New Roman"/>
          <w:sz w:val="26"/>
          <w:szCs w:val="26"/>
          <w:lang w:val="en-GB"/>
        </w:rPr>
        <w:t xml:space="preserve"> belongs. </w:t>
      </w:r>
    </w:p>
    <w:p w:rsidR="00B041BC" w:rsidRPr="006A2488" w:rsidRDefault="00B041BC" w:rsidP="00AF4C55">
      <w:pPr>
        <w:spacing w:line="240" w:lineRule="auto"/>
        <w:ind w:firstLine="709"/>
        <w:rPr>
          <w:rFonts w:ascii="Times New Roman" w:hAnsi="Times New Roman"/>
          <w:sz w:val="26"/>
          <w:szCs w:val="26"/>
          <w:lang w:val="en-GB"/>
        </w:rPr>
      </w:pPr>
      <w:r w:rsidRPr="006A2488">
        <w:rPr>
          <w:rFonts w:ascii="Times New Roman" w:hAnsi="Times New Roman"/>
          <w:sz w:val="26"/>
          <w:szCs w:val="26"/>
          <w:lang w:val="en-GB"/>
        </w:rPr>
        <w:t xml:space="preserve">Once a new </w:t>
      </w:r>
      <w:r w:rsidR="000C0662"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 is approved, it is further developed in full, as per Section 3 of these Regulations.</w:t>
      </w:r>
    </w:p>
    <w:p w:rsidR="00B041BC" w:rsidRPr="006A2488" w:rsidRDefault="00655B22" w:rsidP="00AF4C55">
      <w:pPr>
        <w:spacing w:line="240" w:lineRule="auto"/>
        <w:ind w:firstLine="709"/>
        <w:rPr>
          <w:rFonts w:ascii="Times New Roman" w:hAnsi="Times New Roman"/>
          <w:sz w:val="26"/>
          <w:szCs w:val="26"/>
          <w:lang w:val="en-GB"/>
        </w:rPr>
      </w:pPr>
      <w:r w:rsidRPr="006A2488">
        <w:rPr>
          <w:rFonts w:ascii="Times New Roman" w:hAnsi="Times New Roman"/>
          <w:sz w:val="26"/>
          <w:szCs w:val="26"/>
          <w:lang w:val="en-GB"/>
        </w:rPr>
        <w:t xml:space="preserve">Network </w:t>
      </w:r>
      <w:r w:rsidR="000C0662" w:rsidRPr="006A2488">
        <w:rPr>
          <w:rFonts w:ascii="Times New Roman" w:hAnsi="Times New Roman"/>
          <w:sz w:val="26"/>
          <w:szCs w:val="26"/>
          <w:lang w:val="en-GB"/>
        </w:rPr>
        <w:t>programmes</w:t>
      </w:r>
      <w:r w:rsidRPr="006A2488">
        <w:rPr>
          <w:rFonts w:ascii="Times New Roman" w:hAnsi="Times New Roman"/>
          <w:sz w:val="26"/>
          <w:szCs w:val="26"/>
          <w:lang w:val="en-GB"/>
        </w:rPr>
        <w:t xml:space="preserve"> implemented through</w:t>
      </w:r>
      <w:r w:rsidR="002D45C7" w:rsidRPr="006A2488">
        <w:rPr>
          <w:rFonts w:ascii="Times New Roman" w:hAnsi="Times New Roman"/>
          <w:sz w:val="26"/>
          <w:szCs w:val="26"/>
          <w:lang w:val="en-GB"/>
        </w:rPr>
        <w:t xml:space="preserve"> the use of resources of other educational organisations are developed and approved jointly by the University and these organisations (pursuant to Clause 2, Article 15 of the Federal Law “</w:t>
      </w:r>
      <w:r w:rsidR="002D45C7" w:rsidRPr="006A2488">
        <w:rPr>
          <w:rFonts w:ascii="Times New Roman" w:hAnsi="Times New Roman"/>
          <w:i/>
          <w:sz w:val="26"/>
          <w:szCs w:val="26"/>
          <w:lang w:val="en-GB"/>
        </w:rPr>
        <w:t>On Education in the Russian Federation</w:t>
      </w:r>
      <w:r w:rsidR="002D45C7" w:rsidRPr="006A2488">
        <w:rPr>
          <w:rFonts w:ascii="Times New Roman" w:hAnsi="Times New Roman"/>
          <w:sz w:val="26"/>
          <w:szCs w:val="26"/>
          <w:lang w:val="en-GB"/>
        </w:rPr>
        <w:t>”).</w:t>
      </w:r>
    </w:p>
    <w:p w:rsidR="00D37035" w:rsidRPr="006A2488" w:rsidRDefault="00724791" w:rsidP="00D37035">
      <w:pPr>
        <w:pStyle w:val="1"/>
        <w:keepLines/>
        <w:widowControl/>
        <w:numPr>
          <w:ilvl w:val="1"/>
          <w:numId w:val="1"/>
        </w:numPr>
        <w:shd w:val="clear" w:color="auto" w:fill="auto"/>
        <w:autoSpaceDE/>
        <w:autoSpaceDN/>
        <w:adjustRightInd/>
        <w:spacing w:before="480" w:line="276" w:lineRule="auto"/>
        <w:jc w:val="left"/>
        <w:rPr>
          <w:color w:val="auto"/>
          <w:sz w:val="26"/>
          <w:szCs w:val="26"/>
          <w:lang w:val="en-GB"/>
        </w:rPr>
      </w:pPr>
      <w:bookmarkStart w:id="12" w:name="_Toc423707034"/>
      <w:r w:rsidRPr="006A2488">
        <w:rPr>
          <w:color w:val="auto"/>
          <w:sz w:val="26"/>
          <w:szCs w:val="26"/>
          <w:lang w:val="en-GB"/>
        </w:rPr>
        <w:t xml:space="preserve">Admission to </w:t>
      </w:r>
      <w:r w:rsidR="000C0662" w:rsidRPr="006A2488">
        <w:rPr>
          <w:color w:val="auto"/>
          <w:sz w:val="26"/>
          <w:szCs w:val="26"/>
          <w:lang w:val="en-GB"/>
        </w:rPr>
        <w:t>Degree</w:t>
      </w:r>
      <w:r w:rsidRPr="006A2488">
        <w:rPr>
          <w:color w:val="auto"/>
          <w:sz w:val="26"/>
          <w:szCs w:val="26"/>
          <w:lang w:val="en-GB"/>
        </w:rPr>
        <w:t xml:space="preserve"> Programmes</w:t>
      </w:r>
      <w:bookmarkEnd w:id="12"/>
    </w:p>
    <w:p w:rsidR="000933D1" w:rsidRPr="006A2488" w:rsidRDefault="000933D1" w:rsidP="000933D1">
      <w:pPr>
        <w:rPr>
          <w:lang w:val="en-GB" w:eastAsia="ru-RU"/>
        </w:rPr>
      </w:pPr>
    </w:p>
    <w:p w:rsidR="005E7F37" w:rsidRPr="006A2488" w:rsidRDefault="005E7F37" w:rsidP="00447312">
      <w:pPr>
        <w:spacing w:line="240" w:lineRule="auto"/>
        <w:ind w:firstLine="470"/>
        <w:rPr>
          <w:rFonts w:ascii="Times New Roman" w:hAnsi="Times New Roman"/>
          <w:sz w:val="26"/>
          <w:szCs w:val="26"/>
          <w:lang w:val="en-GB"/>
        </w:rPr>
      </w:pPr>
      <w:r w:rsidRPr="006A2488">
        <w:rPr>
          <w:rFonts w:ascii="Times New Roman" w:hAnsi="Times New Roman"/>
          <w:sz w:val="26"/>
          <w:szCs w:val="26"/>
          <w:lang w:val="en-GB"/>
        </w:rPr>
        <w:t xml:space="preserve">Admission to </w:t>
      </w:r>
      <w:r w:rsidR="000C0662"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programmes is centralized and governed by HSE Admission Policy approved by the HSE Academic Council on a yearly basis.</w:t>
      </w:r>
      <w:r w:rsidR="00606BE4" w:rsidRPr="006A2488">
        <w:rPr>
          <w:rFonts w:ascii="Times New Roman" w:hAnsi="Times New Roman"/>
          <w:sz w:val="26"/>
          <w:szCs w:val="26"/>
          <w:lang w:val="en-GB"/>
        </w:rPr>
        <w:t xml:space="preserve"> A </w:t>
      </w:r>
      <w:r w:rsidR="000C0662" w:rsidRPr="006A2488">
        <w:rPr>
          <w:rFonts w:ascii="Times New Roman" w:hAnsi="Times New Roman"/>
          <w:sz w:val="26"/>
          <w:szCs w:val="26"/>
          <w:lang w:val="en-GB"/>
        </w:rPr>
        <w:t>degree</w:t>
      </w:r>
      <w:r w:rsidR="00606BE4" w:rsidRPr="006A2488">
        <w:rPr>
          <w:rFonts w:ascii="Times New Roman" w:hAnsi="Times New Roman"/>
          <w:sz w:val="26"/>
          <w:szCs w:val="26"/>
          <w:lang w:val="en-GB"/>
        </w:rPr>
        <w:t xml:space="preserve"> programme may be included into the Admission Policy, and students may be enrolled in it only if </w:t>
      </w:r>
      <w:r w:rsidR="000C0662" w:rsidRPr="006A2488">
        <w:rPr>
          <w:rFonts w:ascii="Times New Roman" w:hAnsi="Times New Roman"/>
          <w:sz w:val="26"/>
          <w:szCs w:val="26"/>
          <w:lang w:val="en-GB"/>
        </w:rPr>
        <w:t>it</w:t>
      </w:r>
      <w:r w:rsidR="00606BE4" w:rsidRPr="006A2488">
        <w:rPr>
          <w:rFonts w:ascii="Times New Roman" w:hAnsi="Times New Roman"/>
          <w:sz w:val="26"/>
          <w:szCs w:val="26"/>
          <w:lang w:val="en-GB"/>
        </w:rPr>
        <w:t xml:space="preserve"> has been approved, and its field of study is covered by the HSE license for the provision of educational services.</w:t>
      </w:r>
    </w:p>
    <w:p w:rsidR="00D37035" w:rsidRPr="006A2488" w:rsidRDefault="00606BE4" w:rsidP="00447312">
      <w:pPr>
        <w:spacing w:line="240" w:lineRule="auto"/>
        <w:ind w:firstLine="470"/>
        <w:rPr>
          <w:rFonts w:ascii="Times New Roman" w:hAnsi="Times New Roman"/>
          <w:sz w:val="26"/>
          <w:szCs w:val="26"/>
          <w:lang w:val="en-GB"/>
        </w:rPr>
      </w:pPr>
      <w:r w:rsidRPr="006A2488">
        <w:rPr>
          <w:rFonts w:ascii="Times New Roman" w:hAnsi="Times New Roman"/>
          <w:sz w:val="26"/>
          <w:szCs w:val="26"/>
          <w:lang w:val="en-GB"/>
        </w:rPr>
        <w:t>If no students were admitted to the programme due to lack of demand, the programme managers may subsequently</w:t>
      </w:r>
    </w:p>
    <w:p w:rsidR="00D37035" w:rsidRPr="006A2488" w:rsidRDefault="00606BE4" w:rsidP="0057304D">
      <w:pPr>
        <w:numPr>
          <w:ilvl w:val="0"/>
          <w:numId w:val="9"/>
        </w:numPr>
        <w:spacing w:after="120" w:line="240" w:lineRule="auto"/>
        <w:ind w:left="0" w:firstLine="709"/>
        <w:rPr>
          <w:rFonts w:ascii="Times New Roman" w:hAnsi="Times New Roman"/>
          <w:sz w:val="26"/>
          <w:szCs w:val="26"/>
          <w:lang w:val="en-GB"/>
        </w:rPr>
      </w:pPr>
      <w:r w:rsidRPr="006A2488">
        <w:rPr>
          <w:rFonts w:ascii="Times New Roman" w:hAnsi="Times New Roman"/>
          <w:sz w:val="26"/>
          <w:szCs w:val="26"/>
          <w:lang w:val="en-GB"/>
        </w:rPr>
        <w:t>terminate the programme following the procedures described in Clause 4.5</w:t>
      </w:r>
      <w:r w:rsidR="0039500A" w:rsidRPr="006A2488">
        <w:rPr>
          <w:rFonts w:ascii="Times New Roman" w:hAnsi="Times New Roman"/>
          <w:sz w:val="26"/>
          <w:szCs w:val="26"/>
          <w:lang w:val="en-GB"/>
        </w:rPr>
        <w:t>,</w:t>
      </w:r>
    </w:p>
    <w:p w:rsidR="00D37035" w:rsidRPr="006A2488" w:rsidRDefault="00606BE4" w:rsidP="0057304D">
      <w:pPr>
        <w:numPr>
          <w:ilvl w:val="0"/>
          <w:numId w:val="9"/>
        </w:numPr>
        <w:spacing w:after="120" w:line="240" w:lineRule="auto"/>
        <w:ind w:left="0" w:firstLine="709"/>
        <w:rPr>
          <w:rFonts w:ascii="Times New Roman" w:hAnsi="Times New Roman"/>
          <w:sz w:val="26"/>
          <w:szCs w:val="26"/>
          <w:lang w:val="en-GB"/>
        </w:rPr>
      </w:pPr>
      <w:r w:rsidRPr="006A2488">
        <w:rPr>
          <w:rFonts w:ascii="Times New Roman" w:hAnsi="Times New Roman"/>
          <w:sz w:val="26"/>
          <w:szCs w:val="26"/>
          <w:lang w:val="en-GB"/>
        </w:rPr>
        <w:t>up</w:t>
      </w:r>
      <w:r w:rsidR="00932E95" w:rsidRPr="006A2488">
        <w:rPr>
          <w:rFonts w:ascii="Times New Roman" w:hAnsi="Times New Roman"/>
          <w:sz w:val="26"/>
          <w:szCs w:val="26"/>
          <w:lang w:val="en-GB"/>
        </w:rPr>
        <w:t>grade</w:t>
      </w:r>
      <w:r w:rsidRPr="006A2488">
        <w:rPr>
          <w:rFonts w:ascii="Times New Roman" w:hAnsi="Times New Roman"/>
          <w:sz w:val="26"/>
          <w:szCs w:val="26"/>
          <w:lang w:val="en-GB"/>
        </w:rPr>
        <w:t xml:space="preserve"> the </w:t>
      </w:r>
      <w:r w:rsidR="000C0662" w:rsidRPr="006A2488">
        <w:rPr>
          <w:rFonts w:ascii="Times New Roman" w:hAnsi="Times New Roman"/>
          <w:sz w:val="26"/>
          <w:szCs w:val="26"/>
          <w:lang w:val="en-GB"/>
        </w:rPr>
        <w:t>programme</w:t>
      </w:r>
      <w:r w:rsidRPr="006A2488">
        <w:rPr>
          <w:rFonts w:ascii="Times New Roman" w:hAnsi="Times New Roman"/>
          <w:sz w:val="26"/>
          <w:szCs w:val="26"/>
          <w:lang w:val="en-GB"/>
        </w:rPr>
        <w:t xml:space="preserve"> to make it more competitive and attractive on the education market; submit </w:t>
      </w:r>
      <w:r w:rsidR="00932E95" w:rsidRPr="006A2488">
        <w:rPr>
          <w:rFonts w:ascii="Times New Roman" w:hAnsi="Times New Roman"/>
          <w:sz w:val="26"/>
          <w:szCs w:val="26"/>
          <w:lang w:val="en-GB"/>
        </w:rPr>
        <w:t xml:space="preserve">upgrade plans and materials to the Vice Rector for Academic Affairs for approval, and if approved, initiate admission to the </w:t>
      </w:r>
      <w:r w:rsidR="000C0662" w:rsidRPr="006A2488">
        <w:rPr>
          <w:rFonts w:ascii="Times New Roman" w:hAnsi="Times New Roman"/>
          <w:sz w:val="26"/>
          <w:szCs w:val="26"/>
          <w:lang w:val="en-GB"/>
        </w:rPr>
        <w:t>programme</w:t>
      </w:r>
      <w:r w:rsidR="00D46B90" w:rsidRPr="006A2488">
        <w:rPr>
          <w:rFonts w:ascii="Times New Roman" w:hAnsi="Times New Roman"/>
          <w:sz w:val="26"/>
          <w:szCs w:val="26"/>
          <w:lang w:val="en-GB"/>
        </w:rPr>
        <w:t>.</w:t>
      </w:r>
      <w:r w:rsidR="00615A64" w:rsidRPr="006A2488">
        <w:rPr>
          <w:rFonts w:ascii="Times New Roman" w:hAnsi="Times New Roman"/>
          <w:sz w:val="26"/>
          <w:szCs w:val="26"/>
          <w:lang w:val="en-GB"/>
        </w:rPr>
        <w:t xml:space="preserve"> </w:t>
      </w:r>
    </w:p>
    <w:p w:rsidR="00615A64" w:rsidRPr="006A2488" w:rsidRDefault="00932E95" w:rsidP="00615A64">
      <w:pPr>
        <w:pStyle w:val="1"/>
        <w:keepLines/>
        <w:widowControl/>
        <w:numPr>
          <w:ilvl w:val="1"/>
          <w:numId w:val="1"/>
        </w:numPr>
        <w:shd w:val="clear" w:color="auto" w:fill="auto"/>
        <w:autoSpaceDE/>
        <w:autoSpaceDN/>
        <w:adjustRightInd/>
        <w:spacing w:before="480" w:line="276" w:lineRule="auto"/>
        <w:jc w:val="left"/>
        <w:rPr>
          <w:color w:val="auto"/>
          <w:sz w:val="26"/>
          <w:szCs w:val="26"/>
          <w:lang w:val="en-GB"/>
        </w:rPr>
      </w:pPr>
      <w:bookmarkStart w:id="13" w:name="_Toc423707035"/>
      <w:r w:rsidRPr="006A2488">
        <w:rPr>
          <w:color w:val="auto"/>
          <w:sz w:val="26"/>
          <w:szCs w:val="26"/>
          <w:lang w:val="en-GB"/>
        </w:rPr>
        <w:t xml:space="preserve">Updates and Upgrades of </w:t>
      </w:r>
      <w:r w:rsidR="000C0662" w:rsidRPr="006A2488">
        <w:rPr>
          <w:color w:val="auto"/>
          <w:sz w:val="26"/>
          <w:szCs w:val="26"/>
          <w:lang w:val="en-GB"/>
        </w:rPr>
        <w:t>Degree</w:t>
      </w:r>
      <w:r w:rsidRPr="006A2488">
        <w:rPr>
          <w:color w:val="auto"/>
          <w:sz w:val="26"/>
          <w:szCs w:val="26"/>
          <w:lang w:val="en-GB"/>
        </w:rPr>
        <w:t xml:space="preserve"> Programmes</w:t>
      </w:r>
      <w:bookmarkEnd w:id="13"/>
    </w:p>
    <w:p w:rsidR="000933D1" w:rsidRPr="006A2488" w:rsidRDefault="000933D1" w:rsidP="000933D1">
      <w:pPr>
        <w:rPr>
          <w:lang w:val="en-GB" w:eastAsia="ru-RU"/>
        </w:rPr>
      </w:pPr>
    </w:p>
    <w:p w:rsidR="00615A64" w:rsidRPr="006A2488" w:rsidRDefault="00932E95" w:rsidP="00680F6B">
      <w:pPr>
        <w:spacing w:line="240" w:lineRule="auto"/>
        <w:ind w:firstLine="709"/>
        <w:rPr>
          <w:rFonts w:ascii="Times New Roman" w:hAnsi="Times New Roman"/>
          <w:sz w:val="26"/>
          <w:szCs w:val="26"/>
          <w:lang w:val="en-GB"/>
        </w:rPr>
      </w:pPr>
      <w:r w:rsidRPr="006A2488">
        <w:rPr>
          <w:rFonts w:ascii="Times New Roman" w:hAnsi="Times New Roman"/>
          <w:sz w:val="26"/>
          <w:szCs w:val="26"/>
          <w:lang w:val="en-GB"/>
        </w:rPr>
        <w:t xml:space="preserve">As per the educational standards (HE FSES/HSE ES), all </w:t>
      </w:r>
      <w:r w:rsidR="00216AC6" w:rsidRPr="006A2488">
        <w:rPr>
          <w:rFonts w:ascii="Times New Roman" w:hAnsi="Times New Roman"/>
          <w:sz w:val="26"/>
          <w:szCs w:val="26"/>
          <w:lang w:val="en-GB"/>
        </w:rPr>
        <w:t>programme</w:t>
      </w:r>
      <w:r w:rsidRPr="006A2488">
        <w:rPr>
          <w:rFonts w:ascii="Times New Roman" w:hAnsi="Times New Roman"/>
          <w:sz w:val="26"/>
          <w:szCs w:val="26"/>
          <w:lang w:val="en-GB"/>
        </w:rPr>
        <w:t xml:space="preserve"> components may be updated annually</w:t>
      </w:r>
      <w:r w:rsidR="00615A64" w:rsidRPr="006A2488">
        <w:rPr>
          <w:rFonts w:ascii="Times New Roman" w:hAnsi="Times New Roman"/>
          <w:sz w:val="26"/>
          <w:szCs w:val="26"/>
          <w:lang w:val="en-GB"/>
        </w:rPr>
        <w:t>,</w:t>
      </w:r>
      <w:r w:rsidRPr="006A2488">
        <w:rPr>
          <w:rFonts w:ascii="Times New Roman" w:hAnsi="Times New Roman"/>
          <w:sz w:val="26"/>
          <w:szCs w:val="26"/>
          <w:lang w:val="en-GB"/>
        </w:rPr>
        <w:t xml:space="preserve"> except for the mission statement</w:t>
      </w:r>
      <w:r w:rsidR="00615A64" w:rsidRPr="006A2488">
        <w:rPr>
          <w:rFonts w:ascii="Times New Roman" w:hAnsi="Times New Roman"/>
          <w:sz w:val="26"/>
          <w:szCs w:val="26"/>
          <w:lang w:val="en-GB"/>
        </w:rPr>
        <w:t xml:space="preserve"> </w:t>
      </w:r>
      <w:r w:rsidRPr="006A2488">
        <w:rPr>
          <w:rFonts w:ascii="Times New Roman" w:hAnsi="Times New Roman"/>
          <w:sz w:val="26"/>
          <w:szCs w:val="26"/>
          <w:lang w:val="en-GB"/>
        </w:rPr>
        <w:t>(goals) and target competencies</w:t>
      </w:r>
      <w:r w:rsidR="00615A64" w:rsidRPr="006A2488">
        <w:rPr>
          <w:rFonts w:ascii="Times New Roman" w:hAnsi="Times New Roman"/>
          <w:sz w:val="26"/>
          <w:szCs w:val="26"/>
          <w:lang w:val="en-GB"/>
        </w:rPr>
        <w:t>.</w:t>
      </w:r>
    </w:p>
    <w:p w:rsidR="00615A64" w:rsidRPr="006A2488" w:rsidRDefault="00216AC6" w:rsidP="00C15063">
      <w:pPr>
        <w:spacing w:line="240" w:lineRule="auto"/>
        <w:ind w:firstLine="709"/>
        <w:rPr>
          <w:rFonts w:ascii="Times New Roman" w:hAnsi="Times New Roman"/>
          <w:sz w:val="26"/>
          <w:szCs w:val="26"/>
          <w:lang w:val="en-GB"/>
        </w:rPr>
      </w:pPr>
      <w:r w:rsidRPr="006A2488">
        <w:rPr>
          <w:rFonts w:ascii="Times New Roman" w:hAnsi="Times New Roman"/>
          <w:sz w:val="26"/>
          <w:szCs w:val="26"/>
          <w:lang w:val="en-GB"/>
        </w:rPr>
        <w:t>Degree programmes</w:t>
      </w:r>
      <w:r w:rsidR="00EA45A2" w:rsidRPr="006A2488">
        <w:rPr>
          <w:rFonts w:ascii="Times New Roman" w:hAnsi="Times New Roman"/>
          <w:sz w:val="26"/>
          <w:szCs w:val="26"/>
          <w:lang w:val="en-GB"/>
        </w:rPr>
        <w:t xml:space="preserve"> may be </w:t>
      </w:r>
      <w:r w:rsidR="00EA45A2" w:rsidRPr="006A2488">
        <w:rPr>
          <w:rFonts w:ascii="Times New Roman" w:hAnsi="Times New Roman"/>
          <w:b/>
          <w:i/>
          <w:sz w:val="26"/>
          <w:szCs w:val="26"/>
          <w:lang w:val="en-GB"/>
        </w:rPr>
        <w:t>updated</w:t>
      </w:r>
      <w:r w:rsidR="00EA45A2" w:rsidRPr="006A2488">
        <w:rPr>
          <w:rFonts w:ascii="Times New Roman" w:hAnsi="Times New Roman"/>
          <w:sz w:val="26"/>
          <w:szCs w:val="26"/>
          <w:lang w:val="en-GB"/>
        </w:rPr>
        <w:t xml:space="preserve"> on the following grounds: (1) initiated and suggested by the Academic Supervisor and/or Academic Council and/or faculty members</w:t>
      </w:r>
      <w:r w:rsidRPr="006A2488">
        <w:rPr>
          <w:rFonts w:ascii="Times New Roman" w:hAnsi="Times New Roman"/>
          <w:sz w:val="26"/>
          <w:szCs w:val="26"/>
          <w:lang w:val="en-GB"/>
        </w:rPr>
        <w:t xml:space="preserve"> of the programme</w:t>
      </w:r>
      <w:r w:rsidR="00EA45A2" w:rsidRPr="006A2488">
        <w:rPr>
          <w:rFonts w:ascii="Times New Roman" w:hAnsi="Times New Roman"/>
          <w:sz w:val="26"/>
          <w:szCs w:val="26"/>
          <w:lang w:val="en-GB"/>
        </w:rPr>
        <w:t xml:space="preserve">; (2) </w:t>
      </w:r>
      <w:r w:rsidRPr="006A2488">
        <w:rPr>
          <w:rFonts w:ascii="Times New Roman" w:hAnsi="Times New Roman"/>
          <w:sz w:val="26"/>
          <w:szCs w:val="26"/>
          <w:lang w:val="en-GB"/>
        </w:rPr>
        <w:t>programme</w:t>
      </w:r>
      <w:r w:rsidR="00EA45A2" w:rsidRPr="006A2488">
        <w:rPr>
          <w:rFonts w:ascii="Times New Roman" w:hAnsi="Times New Roman"/>
          <w:sz w:val="26"/>
          <w:szCs w:val="26"/>
          <w:lang w:val="en-GB"/>
        </w:rPr>
        <w:t xml:space="preserve"> evaluation results</w:t>
      </w:r>
      <w:r w:rsidR="00EA45A2" w:rsidRPr="006A2488">
        <w:rPr>
          <w:rStyle w:val="a8"/>
          <w:rFonts w:ascii="Times New Roman" w:hAnsi="Times New Roman"/>
          <w:sz w:val="26"/>
          <w:szCs w:val="26"/>
          <w:lang w:val="en-GB"/>
        </w:rPr>
        <w:footnoteReference w:id="21"/>
      </w:r>
      <w:r w:rsidR="00EA45A2" w:rsidRPr="006A2488">
        <w:rPr>
          <w:rFonts w:ascii="Times New Roman" w:hAnsi="Times New Roman"/>
          <w:sz w:val="26"/>
          <w:szCs w:val="26"/>
          <w:lang w:val="en-GB"/>
        </w:rPr>
        <w:t xml:space="preserve">; (3) actual changes in the infrastructure, human resources and/or other resources of the </w:t>
      </w:r>
      <w:r w:rsidRPr="006A2488">
        <w:rPr>
          <w:rFonts w:ascii="Times New Roman" w:hAnsi="Times New Roman"/>
          <w:sz w:val="26"/>
          <w:szCs w:val="26"/>
          <w:lang w:val="en-GB"/>
        </w:rPr>
        <w:t>degree</w:t>
      </w:r>
      <w:r w:rsidR="00EA45A2" w:rsidRPr="006A2488">
        <w:rPr>
          <w:rFonts w:ascii="Times New Roman" w:hAnsi="Times New Roman"/>
          <w:sz w:val="26"/>
          <w:szCs w:val="26"/>
          <w:lang w:val="en-GB"/>
        </w:rPr>
        <w:t xml:space="preserve"> programme. Updates must be reflected in structural elements of the </w:t>
      </w:r>
      <w:r w:rsidRPr="006A2488">
        <w:rPr>
          <w:rFonts w:ascii="Times New Roman" w:hAnsi="Times New Roman"/>
          <w:sz w:val="26"/>
          <w:szCs w:val="26"/>
          <w:lang w:val="en-GB"/>
        </w:rPr>
        <w:t>programme</w:t>
      </w:r>
      <w:r w:rsidR="00EA45A2" w:rsidRPr="006A2488">
        <w:rPr>
          <w:rFonts w:ascii="Times New Roman" w:hAnsi="Times New Roman"/>
          <w:sz w:val="26"/>
          <w:szCs w:val="26"/>
          <w:lang w:val="en-GB"/>
        </w:rPr>
        <w:t xml:space="preserve"> (curriculum, competency matrix, course syll</w:t>
      </w:r>
      <w:r w:rsidR="004E7396" w:rsidRPr="006A2488">
        <w:rPr>
          <w:rFonts w:ascii="Times New Roman" w:hAnsi="Times New Roman"/>
          <w:sz w:val="26"/>
          <w:szCs w:val="26"/>
          <w:lang w:val="en-GB"/>
        </w:rPr>
        <w:t>a</w:t>
      </w:r>
      <w:r w:rsidR="00EA45A2" w:rsidRPr="006A2488">
        <w:rPr>
          <w:rFonts w:ascii="Times New Roman" w:hAnsi="Times New Roman"/>
          <w:sz w:val="26"/>
          <w:szCs w:val="26"/>
          <w:lang w:val="en-GB"/>
        </w:rPr>
        <w:t>buses, internship plans, etc.</w:t>
      </w:r>
      <w:r w:rsidR="00615A64" w:rsidRPr="006A2488">
        <w:rPr>
          <w:rFonts w:ascii="Times New Roman" w:hAnsi="Times New Roman"/>
          <w:sz w:val="26"/>
          <w:szCs w:val="26"/>
          <w:lang w:val="en-GB"/>
        </w:rPr>
        <w:t>).</w:t>
      </w:r>
    </w:p>
    <w:p w:rsidR="00C15063" w:rsidRPr="006A2488" w:rsidRDefault="00C15063" w:rsidP="00680F6B">
      <w:pPr>
        <w:spacing w:line="240" w:lineRule="auto"/>
        <w:ind w:firstLine="709"/>
        <w:rPr>
          <w:rFonts w:ascii="Times New Roman" w:hAnsi="Times New Roman"/>
          <w:sz w:val="26"/>
          <w:szCs w:val="26"/>
          <w:lang w:val="en-GB"/>
        </w:rPr>
      </w:pPr>
      <w:r w:rsidRPr="006A2488">
        <w:rPr>
          <w:rFonts w:ascii="Times New Roman" w:hAnsi="Times New Roman"/>
          <w:b/>
          <w:i/>
          <w:sz w:val="26"/>
          <w:szCs w:val="26"/>
          <w:lang w:val="en-GB"/>
        </w:rPr>
        <w:lastRenderedPageBreak/>
        <w:t>Upgrade</w:t>
      </w:r>
      <w:r w:rsidR="00615A64" w:rsidRPr="006A2488">
        <w:rPr>
          <w:rFonts w:ascii="Times New Roman" w:hAnsi="Times New Roman"/>
          <w:sz w:val="26"/>
          <w:szCs w:val="26"/>
          <w:lang w:val="en-GB"/>
        </w:rPr>
        <w:t xml:space="preserve"> </w:t>
      </w:r>
      <w:r w:rsidRPr="006A2488">
        <w:rPr>
          <w:rFonts w:ascii="Times New Roman" w:hAnsi="Times New Roman"/>
          <w:sz w:val="26"/>
          <w:szCs w:val="26"/>
          <w:lang w:val="en-GB"/>
        </w:rPr>
        <w:t>of a</w:t>
      </w:r>
      <w:r w:rsidR="00216AC6" w:rsidRPr="006A2488">
        <w:rPr>
          <w:rFonts w:ascii="Times New Roman" w:hAnsi="Times New Roman"/>
          <w:sz w:val="26"/>
          <w:szCs w:val="26"/>
          <w:lang w:val="en-GB"/>
        </w:rPr>
        <w:t xml:space="preserve"> degree</w:t>
      </w:r>
      <w:r w:rsidRPr="006A2488">
        <w:rPr>
          <w:rFonts w:ascii="Times New Roman" w:hAnsi="Times New Roman"/>
          <w:sz w:val="26"/>
          <w:szCs w:val="26"/>
          <w:lang w:val="en-GB"/>
        </w:rPr>
        <w:t xml:space="preserve"> programme entails changing its scope and implementation to a larger extent than during regular updates; it may also affect the goals, mission</w:t>
      </w:r>
      <w:r w:rsidR="002C5A74" w:rsidRPr="006A2488">
        <w:rPr>
          <w:rFonts w:ascii="Times New Roman" w:hAnsi="Times New Roman"/>
          <w:sz w:val="26"/>
          <w:szCs w:val="26"/>
          <w:lang w:val="en-GB"/>
        </w:rPr>
        <w:t>,</w:t>
      </w:r>
      <w:r w:rsidRPr="006A2488">
        <w:rPr>
          <w:rFonts w:ascii="Times New Roman" w:hAnsi="Times New Roman"/>
          <w:sz w:val="26"/>
          <w:szCs w:val="26"/>
          <w:lang w:val="en-GB"/>
        </w:rPr>
        <w:t xml:space="preserve"> and target competencies of the </w:t>
      </w:r>
      <w:r w:rsidR="00216AC6" w:rsidRPr="006A2488">
        <w:rPr>
          <w:rFonts w:ascii="Times New Roman" w:hAnsi="Times New Roman"/>
          <w:sz w:val="26"/>
          <w:szCs w:val="26"/>
          <w:lang w:val="en-GB"/>
        </w:rPr>
        <w:t>programme</w:t>
      </w:r>
      <w:r w:rsidRPr="006A2488">
        <w:rPr>
          <w:rFonts w:ascii="Times New Roman" w:hAnsi="Times New Roman"/>
          <w:sz w:val="26"/>
          <w:szCs w:val="26"/>
          <w:lang w:val="en-GB"/>
        </w:rPr>
        <w:t>. Changing the programme type or adding new concentrations also constitute</w:t>
      </w:r>
      <w:r w:rsidR="004E7396" w:rsidRPr="006A2488">
        <w:rPr>
          <w:rFonts w:ascii="Times New Roman" w:hAnsi="Times New Roman"/>
          <w:sz w:val="26"/>
          <w:szCs w:val="26"/>
          <w:lang w:val="en-GB"/>
        </w:rPr>
        <w:t>s</w:t>
      </w:r>
      <w:r w:rsidRPr="006A2488">
        <w:rPr>
          <w:rFonts w:ascii="Times New Roman" w:hAnsi="Times New Roman"/>
          <w:sz w:val="26"/>
          <w:szCs w:val="26"/>
          <w:lang w:val="en-GB"/>
        </w:rPr>
        <w:t xml:space="preserve"> programme upgrade.  </w:t>
      </w:r>
    </w:p>
    <w:p w:rsidR="00615A64" w:rsidRPr="006A2488" w:rsidRDefault="00216AC6" w:rsidP="00680F6B">
      <w:pPr>
        <w:spacing w:line="240" w:lineRule="auto"/>
        <w:ind w:firstLine="709"/>
        <w:rPr>
          <w:rFonts w:ascii="Times New Roman" w:hAnsi="Times New Roman"/>
          <w:sz w:val="26"/>
          <w:szCs w:val="26"/>
          <w:lang w:val="en-GB"/>
        </w:rPr>
      </w:pPr>
      <w:r w:rsidRPr="006A2488">
        <w:rPr>
          <w:rFonts w:ascii="Times New Roman" w:hAnsi="Times New Roman"/>
          <w:sz w:val="26"/>
          <w:szCs w:val="26"/>
          <w:lang w:val="en-GB"/>
        </w:rPr>
        <w:t>Degree programme</w:t>
      </w:r>
      <w:r w:rsidR="00C15063" w:rsidRPr="006A2488">
        <w:rPr>
          <w:rFonts w:ascii="Times New Roman" w:hAnsi="Times New Roman"/>
          <w:sz w:val="26"/>
          <w:szCs w:val="26"/>
          <w:lang w:val="en-GB"/>
        </w:rPr>
        <w:t xml:space="preserve">s may be upgraded </w:t>
      </w:r>
      <w:r w:rsidR="00DD4753" w:rsidRPr="006A2488">
        <w:rPr>
          <w:rFonts w:ascii="Times New Roman" w:hAnsi="Times New Roman"/>
          <w:sz w:val="26"/>
          <w:szCs w:val="26"/>
          <w:lang w:val="en-GB"/>
        </w:rPr>
        <w:t>on the following grounds</w:t>
      </w:r>
      <w:r w:rsidR="00C15063" w:rsidRPr="006A2488">
        <w:rPr>
          <w:rFonts w:ascii="Times New Roman" w:hAnsi="Times New Roman"/>
          <w:sz w:val="26"/>
          <w:szCs w:val="26"/>
          <w:lang w:val="en-GB"/>
        </w:rPr>
        <w:t>:</w:t>
      </w:r>
    </w:p>
    <w:p w:rsidR="00615A64" w:rsidRPr="006A2488" w:rsidRDefault="00DD4753" w:rsidP="0057304D">
      <w:pPr>
        <w:pStyle w:val="11"/>
        <w:numPr>
          <w:ilvl w:val="0"/>
          <w:numId w:val="8"/>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At the initiative of the management of the University/</w:t>
      </w:r>
      <w:r w:rsidR="000B513E" w:rsidRPr="006A2488">
        <w:rPr>
          <w:rFonts w:ascii="Times New Roman" w:hAnsi="Times New Roman"/>
          <w:sz w:val="26"/>
          <w:szCs w:val="26"/>
          <w:lang w:val="en-GB"/>
        </w:rPr>
        <w:t>F</w:t>
      </w:r>
      <w:r w:rsidRPr="006A2488">
        <w:rPr>
          <w:rFonts w:ascii="Times New Roman" w:hAnsi="Times New Roman"/>
          <w:sz w:val="26"/>
          <w:szCs w:val="26"/>
          <w:lang w:val="en-GB"/>
        </w:rPr>
        <w:t xml:space="preserve">aculty/Doctoral School, if </w:t>
      </w:r>
      <w:r w:rsidR="00216AC6" w:rsidRPr="006A2488">
        <w:rPr>
          <w:rFonts w:ascii="Times New Roman" w:hAnsi="Times New Roman"/>
          <w:sz w:val="26"/>
          <w:szCs w:val="26"/>
          <w:lang w:val="en-GB"/>
        </w:rPr>
        <w:t>programme</w:t>
      </w:r>
      <w:r w:rsidRPr="006A2488">
        <w:rPr>
          <w:rFonts w:ascii="Times New Roman" w:hAnsi="Times New Roman"/>
          <w:sz w:val="26"/>
          <w:szCs w:val="26"/>
          <w:lang w:val="en-GB"/>
        </w:rPr>
        <w:t xml:space="preserve"> self-evaluation results or admission statistics have revealed its poor quality</w:t>
      </w:r>
      <w:r w:rsidR="00615A64" w:rsidRPr="006A2488">
        <w:rPr>
          <w:rFonts w:ascii="Times New Roman" w:hAnsi="Times New Roman"/>
          <w:sz w:val="26"/>
          <w:szCs w:val="26"/>
          <w:lang w:val="en-GB"/>
        </w:rPr>
        <w:t>;</w:t>
      </w:r>
    </w:p>
    <w:p w:rsidR="00B83CBF" w:rsidRPr="006A2488" w:rsidRDefault="00DD4753" w:rsidP="0057304D">
      <w:pPr>
        <w:pStyle w:val="11"/>
        <w:numPr>
          <w:ilvl w:val="0"/>
          <w:numId w:val="8"/>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At the initiative of the Academic Supervisor and/or Academic Council</w:t>
      </w:r>
      <w:r w:rsidR="00216AC6" w:rsidRPr="006A2488">
        <w:rPr>
          <w:rFonts w:ascii="Times New Roman" w:hAnsi="Times New Roman"/>
          <w:sz w:val="26"/>
          <w:szCs w:val="26"/>
          <w:lang w:val="en-GB"/>
        </w:rPr>
        <w:t xml:space="preserve"> of the programme</w:t>
      </w:r>
      <w:r w:rsidRPr="006A2488">
        <w:rPr>
          <w:rFonts w:ascii="Times New Roman" w:hAnsi="Times New Roman"/>
          <w:sz w:val="26"/>
          <w:szCs w:val="26"/>
          <w:lang w:val="en-GB"/>
        </w:rPr>
        <w:t>, in case of insufficient admission</w:t>
      </w:r>
      <w:r w:rsidR="00B83CBF" w:rsidRPr="006A2488">
        <w:rPr>
          <w:rFonts w:ascii="Times New Roman" w:hAnsi="Times New Roman"/>
          <w:sz w:val="26"/>
          <w:szCs w:val="26"/>
          <w:lang w:val="en-GB"/>
        </w:rPr>
        <w:t>;</w:t>
      </w:r>
    </w:p>
    <w:p w:rsidR="00615A64" w:rsidRPr="006A2488" w:rsidRDefault="00DD4753" w:rsidP="0057304D">
      <w:pPr>
        <w:pStyle w:val="11"/>
        <w:numPr>
          <w:ilvl w:val="0"/>
          <w:numId w:val="8"/>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When there is evidence of poor quality of the </w:t>
      </w:r>
      <w:r w:rsidR="00216AC6" w:rsidRPr="006A2488">
        <w:rPr>
          <w:rFonts w:ascii="Times New Roman" w:hAnsi="Times New Roman"/>
          <w:sz w:val="26"/>
          <w:szCs w:val="26"/>
          <w:lang w:val="en-GB"/>
        </w:rPr>
        <w:t>degree programme</w:t>
      </w:r>
      <w:r w:rsidRPr="006A2488">
        <w:rPr>
          <w:rFonts w:ascii="Times New Roman" w:hAnsi="Times New Roman"/>
          <w:sz w:val="26"/>
          <w:szCs w:val="26"/>
          <w:lang w:val="en-GB"/>
        </w:rPr>
        <w:t>, based on different quality assessment procedures</w:t>
      </w:r>
      <w:r w:rsidR="00615A64" w:rsidRPr="006A2488">
        <w:rPr>
          <w:rFonts w:ascii="Times New Roman" w:hAnsi="Times New Roman"/>
          <w:sz w:val="26"/>
          <w:szCs w:val="26"/>
          <w:lang w:val="en-GB"/>
        </w:rPr>
        <w:t>;</w:t>
      </w:r>
    </w:p>
    <w:p w:rsidR="00615A64" w:rsidRPr="006A2488" w:rsidRDefault="00DD4753" w:rsidP="0057304D">
      <w:pPr>
        <w:pStyle w:val="11"/>
        <w:numPr>
          <w:ilvl w:val="0"/>
          <w:numId w:val="8"/>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At the initiative of the Developers, to reflect the latest changes </w:t>
      </w:r>
      <w:r w:rsidR="00BA180F" w:rsidRPr="006A2488">
        <w:rPr>
          <w:rFonts w:ascii="Times New Roman" w:hAnsi="Times New Roman"/>
          <w:sz w:val="26"/>
          <w:szCs w:val="26"/>
          <w:lang w:val="en-GB"/>
        </w:rPr>
        <w:t>in the professional and academic fields to which the programme belongs, and changes in the labour market and education market</w:t>
      </w:r>
      <w:r w:rsidR="00615A64" w:rsidRPr="006A2488">
        <w:rPr>
          <w:rFonts w:ascii="Times New Roman" w:hAnsi="Times New Roman"/>
          <w:sz w:val="26"/>
          <w:szCs w:val="26"/>
          <w:lang w:val="en-GB"/>
        </w:rPr>
        <w:t>.</w:t>
      </w:r>
    </w:p>
    <w:p w:rsidR="00615A64" w:rsidRPr="006A2488" w:rsidRDefault="00BA180F" w:rsidP="009C44BC">
      <w:pPr>
        <w:spacing w:line="240" w:lineRule="auto"/>
        <w:ind w:firstLine="708"/>
        <w:rPr>
          <w:rFonts w:ascii="Times New Roman" w:hAnsi="Times New Roman"/>
          <w:sz w:val="26"/>
          <w:szCs w:val="26"/>
          <w:lang w:val="en-GB"/>
        </w:rPr>
      </w:pPr>
      <w:r w:rsidRPr="006A2488">
        <w:rPr>
          <w:rFonts w:ascii="Times New Roman" w:hAnsi="Times New Roman"/>
          <w:sz w:val="26"/>
          <w:szCs w:val="26"/>
          <w:lang w:val="en-GB"/>
        </w:rPr>
        <w:t>It is advisable to involve external experts (independent ones or members of the University’s professional circles) and representatives of the main employers in the programme upgrade process</w:t>
      </w:r>
      <w:r w:rsidR="00615A64" w:rsidRPr="006A2488">
        <w:rPr>
          <w:rFonts w:ascii="Times New Roman" w:hAnsi="Times New Roman"/>
          <w:sz w:val="26"/>
          <w:szCs w:val="26"/>
          <w:lang w:val="en-GB"/>
        </w:rPr>
        <w:t>.</w:t>
      </w:r>
    </w:p>
    <w:p w:rsidR="00615A64" w:rsidRPr="006A2488" w:rsidRDefault="00BA180F" w:rsidP="009C44BC">
      <w:pPr>
        <w:spacing w:after="120" w:line="240" w:lineRule="auto"/>
        <w:ind w:firstLine="708"/>
        <w:rPr>
          <w:rFonts w:ascii="Times New Roman" w:hAnsi="Times New Roman"/>
          <w:sz w:val="26"/>
          <w:szCs w:val="26"/>
          <w:lang w:val="en-GB"/>
        </w:rPr>
      </w:pPr>
      <w:r w:rsidRPr="006A2488">
        <w:rPr>
          <w:rFonts w:ascii="Times New Roman" w:hAnsi="Times New Roman"/>
          <w:sz w:val="26"/>
          <w:szCs w:val="26"/>
          <w:lang w:val="en-GB"/>
        </w:rPr>
        <w:t xml:space="preserve">Upgraded </w:t>
      </w:r>
      <w:r w:rsidR="00216AC6"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programmes, along with a rationale for the changes introduced, must be approved by the </w:t>
      </w:r>
      <w:r w:rsidR="000B513E" w:rsidRPr="006A2488">
        <w:rPr>
          <w:rFonts w:ascii="Times New Roman" w:hAnsi="Times New Roman"/>
          <w:sz w:val="26"/>
          <w:szCs w:val="26"/>
          <w:lang w:val="en-GB"/>
        </w:rPr>
        <w:t xml:space="preserve">Faculty </w:t>
      </w:r>
      <w:r w:rsidRPr="006A2488">
        <w:rPr>
          <w:rFonts w:ascii="Times New Roman" w:hAnsi="Times New Roman"/>
          <w:sz w:val="26"/>
          <w:szCs w:val="26"/>
          <w:lang w:val="en-GB"/>
        </w:rPr>
        <w:t>Academic Council</w:t>
      </w:r>
      <w:r w:rsidR="002244FE" w:rsidRPr="006A2488">
        <w:rPr>
          <w:rStyle w:val="a8"/>
          <w:rFonts w:ascii="Times New Roman" w:hAnsi="Times New Roman"/>
          <w:sz w:val="26"/>
          <w:szCs w:val="26"/>
          <w:lang w:val="en-GB"/>
        </w:rPr>
        <w:footnoteReference w:id="22"/>
      </w:r>
      <w:r w:rsidRPr="006A2488">
        <w:rPr>
          <w:rFonts w:ascii="Times New Roman" w:hAnsi="Times New Roman"/>
          <w:sz w:val="26"/>
          <w:szCs w:val="26"/>
          <w:lang w:val="en-GB"/>
        </w:rPr>
        <w:t>, Office of Degree Programmes and Vice Rector for Academic Affairs</w:t>
      </w:r>
      <w:r w:rsidR="00615A64" w:rsidRPr="006A2488">
        <w:rPr>
          <w:rFonts w:ascii="Times New Roman" w:hAnsi="Times New Roman"/>
          <w:sz w:val="26"/>
          <w:szCs w:val="26"/>
          <w:lang w:val="en-GB"/>
        </w:rPr>
        <w:t>.</w:t>
      </w:r>
    </w:p>
    <w:p w:rsidR="000F181E" w:rsidRPr="006A2488" w:rsidRDefault="00BA180F" w:rsidP="009C44BC">
      <w:pPr>
        <w:spacing w:line="240" w:lineRule="auto"/>
        <w:ind w:firstLine="708"/>
        <w:rPr>
          <w:rFonts w:ascii="Times New Roman" w:hAnsi="Times New Roman"/>
          <w:sz w:val="26"/>
          <w:szCs w:val="26"/>
          <w:lang w:val="en-GB"/>
        </w:rPr>
      </w:pPr>
      <w:r w:rsidRPr="006A2488">
        <w:rPr>
          <w:rFonts w:ascii="Times New Roman" w:hAnsi="Times New Roman"/>
          <w:sz w:val="26"/>
          <w:szCs w:val="26"/>
          <w:lang w:val="en-GB"/>
        </w:rPr>
        <w:t xml:space="preserve">Reapproval of a </w:t>
      </w:r>
      <w:r w:rsidR="00216AC6"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that </w:t>
      </w:r>
      <w:r w:rsidR="000B513E" w:rsidRPr="006A2488">
        <w:rPr>
          <w:rFonts w:ascii="Times New Roman" w:hAnsi="Times New Roman"/>
          <w:sz w:val="26"/>
          <w:szCs w:val="26"/>
          <w:lang w:val="en-GB"/>
        </w:rPr>
        <w:t xml:space="preserve">has </w:t>
      </w:r>
      <w:r w:rsidRPr="006A2488">
        <w:rPr>
          <w:rFonts w:ascii="Times New Roman" w:hAnsi="Times New Roman"/>
          <w:sz w:val="26"/>
          <w:szCs w:val="26"/>
          <w:lang w:val="en-GB"/>
        </w:rPr>
        <w:t xml:space="preserve">undergone major changes is </w:t>
      </w:r>
      <w:r w:rsidR="000B513E" w:rsidRPr="006A2488">
        <w:rPr>
          <w:rFonts w:ascii="Times New Roman" w:hAnsi="Times New Roman"/>
          <w:sz w:val="26"/>
          <w:szCs w:val="26"/>
          <w:lang w:val="en-GB"/>
        </w:rPr>
        <w:t>initiated</w:t>
      </w:r>
      <w:r w:rsidRPr="006A2488">
        <w:rPr>
          <w:rFonts w:ascii="Times New Roman" w:hAnsi="Times New Roman"/>
          <w:sz w:val="26"/>
          <w:szCs w:val="26"/>
          <w:lang w:val="en-GB"/>
        </w:rPr>
        <w:t xml:space="preserve"> by its Developers or the </w:t>
      </w:r>
      <w:r w:rsidR="000B513E" w:rsidRPr="006A2488">
        <w:rPr>
          <w:rFonts w:ascii="Times New Roman" w:hAnsi="Times New Roman"/>
          <w:sz w:val="26"/>
          <w:szCs w:val="26"/>
          <w:lang w:val="en-GB"/>
        </w:rPr>
        <w:t>F</w:t>
      </w:r>
      <w:r w:rsidRPr="006A2488">
        <w:rPr>
          <w:rFonts w:ascii="Times New Roman" w:hAnsi="Times New Roman"/>
          <w:sz w:val="26"/>
          <w:szCs w:val="26"/>
          <w:lang w:val="en-GB"/>
        </w:rPr>
        <w:t>aculty responsible for its implementation</w:t>
      </w:r>
      <w:r w:rsidR="00615A64" w:rsidRPr="006A2488">
        <w:rPr>
          <w:rFonts w:ascii="Times New Roman" w:hAnsi="Times New Roman"/>
          <w:sz w:val="26"/>
          <w:szCs w:val="26"/>
          <w:lang w:val="en-GB"/>
        </w:rPr>
        <w:t xml:space="preserve">. </w:t>
      </w:r>
      <w:r w:rsidR="002C3020" w:rsidRPr="006A2488">
        <w:rPr>
          <w:rFonts w:ascii="Times New Roman" w:hAnsi="Times New Roman"/>
          <w:sz w:val="26"/>
          <w:szCs w:val="26"/>
          <w:lang w:val="en-GB"/>
        </w:rPr>
        <w:t>Changing</w:t>
      </w:r>
      <w:r w:rsidRPr="006A2488">
        <w:rPr>
          <w:rFonts w:ascii="Times New Roman" w:hAnsi="Times New Roman"/>
          <w:sz w:val="26"/>
          <w:szCs w:val="26"/>
          <w:lang w:val="en-GB"/>
        </w:rPr>
        <w:t xml:space="preserve"> over 50% of the programme content (selection of courses, internships, their study loads) </w:t>
      </w:r>
      <w:r w:rsidR="002C3020" w:rsidRPr="006A2488">
        <w:rPr>
          <w:rFonts w:ascii="Times New Roman" w:hAnsi="Times New Roman"/>
          <w:sz w:val="26"/>
          <w:szCs w:val="26"/>
          <w:lang w:val="en-GB"/>
        </w:rPr>
        <w:t>constitutes a major change</w:t>
      </w:r>
      <w:r w:rsidR="00615A64" w:rsidRPr="006A2488">
        <w:rPr>
          <w:rFonts w:ascii="Times New Roman" w:hAnsi="Times New Roman"/>
          <w:sz w:val="26"/>
          <w:szCs w:val="26"/>
          <w:lang w:val="en-GB"/>
        </w:rPr>
        <w:t xml:space="preserve">. </w:t>
      </w:r>
      <w:r w:rsidRPr="006A2488">
        <w:rPr>
          <w:rFonts w:ascii="Times New Roman" w:hAnsi="Times New Roman"/>
          <w:sz w:val="26"/>
          <w:szCs w:val="26"/>
          <w:lang w:val="en-GB"/>
        </w:rPr>
        <w:t>Reapproval of a</w:t>
      </w:r>
      <w:r w:rsidR="00216AC6" w:rsidRPr="006A2488">
        <w:rPr>
          <w:rFonts w:ascii="Times New Roman" w:hAnsi="Times New Roman"/>
          <w:sz w:val="26"/>
          <w:szCs w:val="26"/>
          <w:lang w:val="en-GB"/>
        </w:rPr>
        <w:t xml:space="preserve"> degree</w:t>
      </w:r>
      <w:r w:rsidRPr="006A2488">
        <w:rPr>
          <w:rFonts w:ascii="Times New Roman" w:hAnsi="Times New Roman"/>
          <w:sz w:val="26"/>
          <w:szCs w:val="26"/>
          <w:lang w:val="en-GB"/>
        </w:rPr>
        <w:t xml:space="preserve"> programme </w:t>
      </w:r>
      <w:r w:rsidR="002C3020" w:rsidRPr="006A2488">
        <w:rPr>
          <w:rFonts w:ascii="Times New Roman" w:hAnsi="Times New Roman"/>
          <w:sz w:val="26"/>
          <w:szCs w:val="26"/>
          <w:lang w:val="en-GB"/>
        </w:rPr>
        <w:t>include</w:t>
      </w:r>
      <w:r w:rsidR="000B513E" w:rsidRPr="006A2488">
        <w:rPr>
          <w:rFonts w:ascii="Times New Roman" w:hAnsi="Times New Roman"/>
          <w:sz w:val="26"/>
          <w:szCs w:val="26"/>
          <w:lang w:val="en-GB"/>
        </w:rPr>
        <w:t>s</w:t>
      </w:r>
      <w:r w:rsidRPr="006A2488">
        <w:rPr>
          <w:rFonts w:ascii="Times New Roman" w:hAnsi="Times New Roman"/>
          <w:sz w:val="26"/>
          <w:szCs w:val="26"/>
          <w:lang w:val="en-GB"/>
        </w:rPr>
        <w:t xml:space="preserve"> </w:t>
      </w:r>
      <w:r w:rsidR="002C3020" w:rsidRPr="006A2488">
        <w:rPr>
          <w:rFonts w:ascii="Times New Roman" w:hAnsi="Times New Roman"/>
          <w:sz w:val="26"/>
          <w:szCs w:val="26"/>
          <w:lang w:val="en-GB"/>
        </w:rPr>
        <w:t xml:space="preserve">its </w:t>
      </w:r>
      <w:r w:rsidRPr="006A2488">
        <w:rPr>
          <w:rFonts w:ascii="Times New Roman" w:hAnsi="Times New Roman"/>
          <w:sz w:val="26"/>
          <w:szCs w:val="26"/>
          <w:lang w:val="en-GB"/>
        </w:rPr>
        <w:t>review by the following agents</w:t>
      </w:r>
      <w:r w:rsidR="000F181E" w:rsidRPr="006A2488">
        <w:rPr>
          <w:rFonts w:ascii="Times New Roman" w:hAnsi="Times New Roman"/>
          <w:sz w:val="26"/>
          <w:szCs w:val="26"/>
          <w:lang w:val="en-GB"/>
        </w:rPr>
        <w:t xml:space="preserve">: </w:t>
      </w:r>
    </w:p>
    <w:p w:rsidR="000F181E" w:rsidRPr="006A2488" w:rsidRDefault="00A24506" w:rsidP="00AD7F2E">
      <w:pPr>
        <w:pStyle w:val="11"/>
        <w:numPr>
          <w:ilvl w:val="2"/>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Academic Council </w:t>
      </w:r>
      <w:r w:rsidR="000B513E" w:rsidRPr="006A2488">
        <w:rPr>
          <w:rFonts w:ascii="Times New Roman" w:hAnsi="Times New Roman"/>
          <w:sz w:val="26"/>
          <w:szCs w:val="26"/>
          <w:lang w:val="en-GB"/>
        </w:rPr>
        <w:t>of the F</w:t>
      </w:r>
      <w:r w:rsidRPr="006A2488">
        <w:rPr>
          <w:rFonts w:ascii="Times New Roman" w:hAnsi="Times New Roman"/>
          <w:sz w:val="26"/>
          <w:szCs w:val="26"/>
          <w:lang w:val="en-GB"/>
        </w:rPr>
        <w:t>aculty (or Academic Council of a Doctoral School, for doctoral programmes) that is planning to open a new programme; if the Academic Council approves, the materials are then forwarded to the Office of Degree Programmes (for doctoral programmes, to the Office of Doctoral and Postdoctoral Studies first, and then to the Office of Degree Programmes</w:t>
      </w:r>
      <w:r w:rsidR="000F181E" w:rsidRPr="006A2488">
        <w:rPr>
          <w:rFonts w:ascii="Times New Roman" w:hAnsi="Times New Roman"/>
          <w:sz w:val="26"/>
          <w:szCs w:val="26"/>
          <w:lang w:val="en-GB"/>
        </w:rPr>
        <w:t>).</w:t>
      </w:r>
    </w:p>
    <w:p w:rsidR="000F181E" w:rsidRPr="006A2488" w:rsidRDefault="00A24506" w:rsidP="00AD7F2E">
      <w:pPr>
        <w:pStyle w:val="11"/>
        <w:numPr>
          <w:ilvl w:val="2"/>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HSE Office of Degree Programmes; if the Office approves, the materials are then forwarded to the HSE Curriculum Development Council</w:t>
      </w:r>
      <w:r w:rsidR="000F181E" w:rsidRPr="006A2488">
        <w:rPr>
          <w:rFonts w:ascii="Times New Roman" w:hAnsi="Times New Roman"/>
          <w:sz w:val="26"/>
          <w:szCs w:val="26"/>
          <w:lang w:val="en-GB"/>
        </w:rPr>
        <w:t>.</w:t>
      </w:r>
    </w:p>
    <w:p w:rsidR="00615A64" w:rsidRPr="006A2488" w:rsidRDefault="00A24506" w:rsidP="00AD7F2E">
      <w:pPr>
        <w:pStyle w:val="11"/>
        <w:numPr>
          <w:ilvl w:val="2"/>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Field-specific professional panel of the HSE Curriculum Development Council checks if the new programme meets all the HSE requirements for </w:t>
      </w:r>
      <w:r w:rsidR="00216AC6"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programmes; conclusions of the professional panel are communicated to the Vice Rector for Academic Affairs</w:t>
      </w:r>
      <w:r w:rsidR="000F181E" w:rsidRPr="006A2488">
        <w:rPr>
          <w:rFonts w:ascii="Times New Roman" w:hAnsi="Times New Roman"/>
          <w:sz w:val="26"/>
          <w:szCs w:val="26"/>
          <w:lang w:val="en-GB"/>
        </w:rPr>
        <w:t>.</w:t>
      </w:r>
    </w:p>
    <w:p w:rsidR="000F181E" w:rsidRPr="006A2488" w:rsidRDefault="00C73EBB" w:rsidP="00AD7F2E">
      <w:pPr>
        <w:pStyle w:val="11"/>
        <w:numPr>
          <w:ilvl w:val="2"/>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Approval by the </w:t>
      </w:r>
      <w:r w:rsidR="00A24506" w:rsidRPr="006A2488">
        <w:rPr>
          <w:rFonts w:ascii="Times New Roman" w:hAnsi="Times New Roman"/>
          <w:sz w:val="26"/>
          <w:szCs w:val="26"/>
          <w:lang w:val="en-GB"/>
        </w:rPr>
        <w:t>Vice Rector for Academic Affairs</w:t>
      </w:r>
      <w:r w:rsidR="000F181E" w:rsidRPr="006A2488">
        <w:rPr>
          <w:rFonts w:ascii="Times New Roman" w:hAnsi="Times New Roman"/>
          <w:sz w:val="26"/>
          <w:szCs w:val="26"/>
          <w:lang w:val="en-GB"/>
        </w:rPr>
        <w:t>.</w:t>
      </w:r>
    </w:p>
    <w:p w:rsidR="00D37035" w:rsidRPr="006A2488" w:rsidRDefault="002C3020" w:rsidP="001B7476">
      <w:pPr>
        <w:pStyle w:val="1"/>
        <w:keepLines/>
        <w:widowControl/>
        <w:numPr>
          <w:ilvl w:val="1"/>
          <w:numId w:val="1"/>
        </w:numPr>
        <w:shd w:val="clear" w:color="auto" w:fill="auto"/>
        <w:autoSpaceDE/>
        <w:autoSpaceDN/>
        <w:adjustRightInd/>
        <w:spacing w:before="480" w:line="276" w:lineRule="auto"/>
        <w:jc w:val="left"/>
        <w:rPr>
          <w:color w:val="auto"/>
          <w:sz w:val="26"/>
          <w:szCs w:val="26"/>
          <w:lang w:val="en-GB"/>
        </w:rPr>
      </w:pPr>
      <w:bookmarkStart w:id="14" w:name="_Toc423707036"/>
      <w:r w:rsidRPr="006A2488">
        <w:rPr>
          <w:color w:val="auto"/>
          <w:sz w:val="26"/>
          <w:szCs w:val="26"/>
          <w:lang w:val="en-GB"/>
        </w:rPr>
        <w:t xml:space="preserve">Termination of </w:t>
      </w:r>
      <w:r w:rsidR="00216AC6" w:rsidRPr="006A2488">
        <w:rPr>
          <w:color w:val="auto"/>
          <w:sz w:val="26"/>
          <w:szCs w:val="26"/>
          <w:lang w:val="en-GB"/>
        </w:rPr>
        <w:t>Degree</w:t>
      </w:r>
      <w:r w:rsidRPr="006A2488">
        <w:rPr>
          <w:color w:val="auto"/>
          <w:sz w:val="26"/>
          <w:szCs w:val="26"/>
          <w:lang w:val="en-GB"/>
        </w:rPr>
        <w:t xml:space="preserve"> Programmes</w:t>
      </w:r>
      <w:bookmarkEnd w:id="14"/>
    </w:p>
    <w:p w:rsidR="000933D1" w:rsidRPr="006A2488" w:rsidRDefault="000933D1" w:rsidP="000933D1">
      <w:pPr>
        <w:rPr>
          <w:lang w:val="en-GB" w:eastAsia="ru-RU"/>
        </w:rPr>
      </w:pPr>
    </w:p>
    <w:p w:rsidR="00D37035" w:rsidRPr="006A2488" w:rsidRDefault="00247D89" w:rsidP="001B7476">
      <w:pPr>
        <w:spacing w:line="240" w:lineRule="auto"/>
        <w:ind w:firstLine="709"/>
        <w:rPr>
          <w:rFonts w:ascii="Times New Roman" w:hAnsi="Times New Roman"/>
          <w:sz w:val="26"/>
          <w:szCs w:val="26"/>
          <w:lang w:val="en-GB"/>
        </w:rPr>
      </w:pPr>
      <w:r w:rsidRPr="006A2488">
        <w:rPr>
          <w:rFonts w:ascii="Times New Roman" w:hAnsi="Times New Roman"/>
          <w:sz w:val="26"/>
          <w:szCs w:val="26"/>
          <w:lang w:val="en-GB"/>
        </w:rPr>
        <w:t>A</w:t>
      </w:r>
      <w:r w:rsidR="00216AC6" w:rsidRPr="006A2488">
        <w:rPr>
          <w:rFonts w:ascii="Times New Roman" w:hAnsi="Times New Roman"/>
          <w:sz w:val="26"/>
          <w:szCs w:val="26"/>
          <w:lang w:val="en-GB"/>
        </w:rPr>
        <w:t xml:space="preserve"> degree</w:t>
      </w:r>
      <w:r w:rsidRPr="006A2488">
        <w:rPr>
          <w:rFonts w:ascii="Times New Roman" w:hAnsi="Times New Roman"/>
          <w:sz w:val="26"/>
          <w:szCs w:val="26"/>
          <w:lang w:val="en-GB"/>
        </w:rPr>
        <w:t xml:space="preserve"> programme may b</w:t>
      </w:r>
      <w:r w:rsidR="00AE14A9" w:rsidRPr="006A2488">
        <w:rPr>
          <w:rFonts w:ascii="Times New Roman" w:hAnsi="Times New Roman"/>
          <w:sz w:val="26"/>
          <w:szCs w:val="26"/>
          <w:lang w:val="en-GB"/>
        </w:rPr>
        <w:t>e</w:t>
      </w:r>
      <w:r w:rsidRPr="006A2488">
        <w:rPr>
          <w:rFonts w:ascii="Times New Roman" w:hAnsi="Times New Roman"/>
          <w:sz w:val="26"/>
          <w:szCs w:val="26"/>
          <w:lang w:val="en-GB"/>
        </w:rPr>
        <w:t xml:space="preserve"> terminated on the following grounds</w:t>
      </w:r>
      <w:r w:rsidR="00D37035" w:rsidRPr="006A2488">
        <w:rPr>
          <w:rFonts w:ascii="Times New Roman" w:hAnsi="Times New Roman"/>
          <w:sz w:val="26"/>
          <w:szCs w:val="26"/>
          <w:lang w:val="en-GB"/>
        </w:rPr>
        <w:t>:</w:t>
      </w:r>
      <w:r w:rsidR="00085C9E" w:rsidRPr="006A2488">
        <w:rPr>
          <w:rFonts w:ascii="Times New Roman" w:hAnsi="Times New Roman"/>
          <w:sz w:val="26"/>
          <w:szCs w:val="26"/>
          <w:lang w:val="en-GB"/>
        </w:rPr>
        <w:t xml:space="preserve"> </w:t>
      </w:r>
    </w:p>
    <w:p w:rsidR="00D37035" w:rsidRPr="006A2488" w:rsidRDefault="00247D89" w:rsidP="001B7476">
      <w:pPr>
        <w:numPr>
          <w:ilvl w:val="2"/>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Refusal of the Faculty/Doctoral School to continue implementing the programme</w:t>
      </w:r>
      <w:r w:rsidR="00D37035" w:rsidRPr="006A2488">
        <w:rPr>
          <w:rFonts w:ascii="Times New Roman" w:hAnsi="Times New Roman"/>
          <w:sz w:val="26"/>
          <w:szCs w:val="26"/>
          <w:lang w:val="en-GB"/>
        </w:rPr>
        <w:t xml:space="preserve">; </w:t>
      </w:r>
    </w:p>
    <w:p w:rsidR="00D37035" w:rsidRPr="006A2488" w:rsidRDefault="00247D89" w:rsidP="001B7476">
      <w:pPr>
        <w:numPr>
          <w:ilvl w:val="2"/>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At the University’s initiative, in case of poor student admission to the programme for 2 years</w:t>
      </w:r>
      <w:r w:rsidR="00D37035" w:rsidRPr="006A2488">
        <w:rPr>
          <w:rFonts w:ascii="Times New Roman" w:hAnsi="Times New Roman"/>
          <w:sz w:val="26"/>
          <w:szCs w:val="26"/>
          <w:lang w:val="en-GB"/>
        </w:rPr>
        <w:t>;</w:t>
      </w:r>
    </w:p>
    <w:p w:rsidR="001B7476" w:rsidRPr="006A2488" w:rsidRDefault="00AE14A9" w:rsidP="001B7476">
      <w:pPr>
        <w:numPr>
          <w:ilvl w:val="2"/>
          <w:numId w:val="1"/>
        </w:numPr>
        <w:spacing w:after="120" w:line="240" w:lineRule="auto"/>
        <w:ind w:left="0" w:firstLine="709"/>
        <w:rPr>
          <w:rFonts w:ascii="Times New Roman" w:hAnsi="Times New Roman"/>
          <w:sz w:val="26"/>
          <w:szCs w:val="26"/>
          <w:lang w:val="en-GB"/>
        </w:rPr>
      </w:pPr>
      <w:r w:rsidRPr="006A2488">
        <w:rPr>
          <w:rFonts w:ascii="Times New Roman" w:hAnsi="Times New Roman"/>
          <w:sz w:val="26"/>
          <w:szCs w:val="26"/>
          <w:lang w:val="en-GB"/>
        </w:rPr>
        <w:lastRenderedPageBreak/>
        <w:t>Merging of t</w:t>
      </w:r>
      <w:r w:rsidR="00216AC6" w:rsidRPr="006A2488">
        <w:rPr>
          <w:rFonts w:ascii="Times New Roman" w:hAnsi="Times New Roman"/>
          <w:sz w:val="26"/>
          <w:szCs w:val="26"/>
          <w:lang w:val="en-GB"/>
        </w:rPr>
        <w:t>wo or more degree programme</w:t>
      </w:r>
      <w:r w:rsidRPr="006A2488">
        <w:rPr>
          <w:rFonts w:ascii="Times New Roman" w:hAnsi="Times New Roman"/>
          <w:sz w:val="26"/>
          <w:szCs w:val="26"/>
          <w:lang w:val="en-GB"/>
        </w:rPr>
        <w:t>s into one</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 xml:space="preserve">in this case, the merged </w:t>
      </w:r>
      <w:r w:rsidR="00216AC6"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 is developed and approved as a new one, admission to the previously separate </w:t>
      </w:r>
      <w:r w:rsidR="00216AC6"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programmes is stopped, and the programmes themselves are terminated after the last students who were enrolled complete their studies</w:t>
      </w:r>
      <w:r w:rsidR="00D37035" w:rsidRPr="006A2488">
        <w:rPr>
          <w:rFonts w:ascii="Times New Roman" w:hAnsi="Times New Roman"/>
          <w:sz w:val="26"/>
          <w:szCs w:val="26"/>
          <w:lang w:val="en-GB"/>
        </w:rPr>
        <w:t>;</w:t>
      </w:r>
    </w:p>
    <w:p w:rsidR="00D37035" w:rsidRPr="006A2488" w:rsidRDefault="00AE14A9" w:rsidP="001B7476">
      <w:pPr>
        <w:numPr>
          <w:ilvl w:val="2"/>
          <w:numId w:val="1"/>
        </w:numPr>
        <w:spacing w:after="120"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At the initiative of the University, if any of internal or external quality assessment procedures have revealed poor quality of the </w:t>
      </w:r>
      <w:r w:rsidR="00216AC6" w:rsidRPr="006A2488">
        <w:rPr>
          <w:rFonts w:ascii="Times New Roman" w:hAnsi="Times New Roman"/>
          <w:sz w:val="26"/>
          <w:szCs w:val="26"/>
          <w:lang w:val="en-GB"/>
        </w:rPr>
        <w:t>programme</w:t>
      </w:r>
      <w:r w:rsidR="00D46B90" w:rsidRPr="006A2488">
        <w:rPr>
          <w:rFonts w:ascii="Times New Roman" w:hAnsi="Times New Roman"/>
          <w:sz w:val="26"/>
          <w:szCs w:val="26"/>
          <w:lang w:val="en-GB"/>
        </w:rPr>
        <w:t xml:space="preserve"> </w:t>
      </w:r>
      <w:r w:rsidR="00D37035" w:rsidRPr="006A2488">
        <w:rPr>
          <w:rFonts w:ascii="Times New Roman" w:hAnsi="Times New Roman"/>
          <w:sz w:val="26"/>
          <w:szCs w:val="26"/>
          <w:lang w:val="en-GB"/>
        </w:rPr>
        <w:t>(</w:t>
      </w:r>
      <w:r w:rsidRPr="006A2488">
        <w:rPr>
          <w:rFonts w:ascii="Times New Roman" w:hAnsi="Times New Roman"/>
          <w:sz w:val="26"/>
          <w:szCs w:val="26"/>
          <w:lang w:val="en-GB"/>
        </w:rPr>
        <w:t>see Clause</w:t>
      </w:r>
      <w:r w:rsidR="00D37035" w:rsidRPr="006A2488">
        <w:rPr>
          <w:rFonts w:ascii="Times New Roman" w:hAnsi="Times New Roman"/>
          <w:sz w:val="26"/>
          <w:szCs w:val="26"/>
          <w:lang w:val="en-GB"/>
        </w:rPr>
        <w:t xml:space="preserve"> 6).</w:t>
      </w:r>
    </w:p>
    <w:p w:rsidR="009F6936" w:rsidRPr="006A2488" w:rsidRDefault="00AE14A9" w:rsidP="00556958">
      <w:pPr>
        <w:spacing w:after="120" w:line="240" w:lineRule="auto"/>
        <w:ind w:firstLine="708"/>
        <w:rPr>
          <w:rFonts w:ascii="Times New Roman" w:hAnsi="Times New Roman"/>
          <w:sz w:val="26"/>
          <w:szCs w:val="26"/>
          <w:lang w:val="en-GB"/>
        </w:rPr>
      </w:pPr>
      <w:r w:rsidRPr="006A2488">
        <w:rPr>
          <w:rFonts w:ascii="Times New Roman" w:hAnsi="Times New Roman"/>
          <w:sz w:val="26"/>
          <w:szCs w:val="26"/>
          <w:lang w:val="en-GB"/>
        </w:rPr>
        <w:t>Final decision to terminate a</w:t>
      </w:r>
      <w:r w:rsidR="00216AC6" w:rsidRPr="006A2488">
        <w:rPr>
          <w:rFonts w:ascii="Times New Roman" w:hAnsi="Times New Roman"/>
          <w:sz w:val="26"/>
          <w:szCs w:val="26"/>
          <w:lang w:val="en-GB"/>
        </w:rPr>
        <w:t xml:space="preserve"> degree</w:t>
      </w:r>
      <w:r w:rsidRPr="006A2488">
        <w:rPr>
          <w:rFonts w:ascii="Times New Roman" w:hAnsi="Times New Roman"/>
          <w:sz w:val="26"/>
          <w:szCs w:val="26"/>
          <w:lang w:val="en-GB"/>
        </w:rPr>
        <w:t xml:space="preserve"> programme is made by the HSE Academic Council</w:t>
      </w:r>
      <w:r w:rsidR="009F6936" w:rsidRPr="006A2488">
        <w:rPr>
          <w:rFonts w:ascii="Times New Roman" w:hAnsi="Times New Roman"/>
          <w:sz w:val="26"/>
          <w:szCs w:val="26"/>
          <w:lang w:val="en-GB"/>
        </w:rPr>
        <w:t>.</w:t>
      </w:r>
    </w:p>
    <w:p w:rsidR="00F34CE2" w:rsidRPr="006A2488" w:rsidRDefault="00F34CE2" w:rsidP="00556958">
      <w:pPr>
        <w:spacing w:after="120" w:line="240" w:lineRule="auto"/>
        <w:ind w:firstLine="708"/>
        <w:rPr>
          <w:rFonts w:ascii="Times New Roman" w:hAnsi="Times New Roman"/>
          <w:sz w:val="26"/>
          <w:szCs w:val="26"/>
          <w:lang w:val="en-GB"/>
        </w:rPr>
      </w:pPr>
      <w:r w:rsidRPr="006A2488">
        <w:rPr>
          <w:rFonts w:ascii="Times New Roman" w:hAnsi="Times New Roman"/>
          <w:sz w:val="26"/>
          <w:szCs w:val="26"/>
          <w:lang w:val="en-GB"/>
        </w:rPr>
        <w:t>If the Faculty/Doctoral School refuses to continue implementing the programme, the Academic Council of the Faculty</w:t>
      </w:r>
      <w:r w:rsidRPr="006A2488">
        <w:rPr>
          <w:rStyle w:val="a8"/>
          <w:rFonts w:ascii="Times New Roman" w:hAnsi="Times New Roman"/>
          <w:sz w:val="26"/>
          <w:szCs w:val="26"/>
          <w:lang w:val="en-GB"/>
        </w:rPr>
        <w:footnoteReference w:id="23"/>
      </w:r>
      <w:r w:rsidRPr="006A2488">
        <w:rPr>
          <w:rFonts w:ascii="Times New Roman" w:hAnsi="Times New Roman"/>
          <w:sz w:val="26"/>
          <w:szCs w:val="26"/>
          <w:lang w:val="en-GB"/>
        </w:rPr>
        <w:t xml:space="preserve">/Doctoral School submits a proposal </w:t>
      </w:r>
      <w:r w:rsidR="000B513E" w:rsidRPr="006A2488">
        <w:rPr>
          <w:rFonts w:ascii="Times New Roman" w:hAnsi="Times New Roman"/>
          <w:sz w:val="26"/>
          <w:szCs w:val="26"/>
          <w:lang w:val="en-GB"/>
        </w:rPr>
        <w:t xml:space="preserve">to the University Academic Council </w:t>
      </w:r>
      <w:r w:rsidR="00216AC6" w:rsidRPr="006A2488">
        <w:rPr>
          <w:rFonts w:ascii="Times New Roman" w:hAnsi="Times New Roman"/>
          <w:sz w:val="26"/>
          <w:szCs w:val="26"/>
          <w:lang w:val="en-GB"/>
        </w:rPr>
        <w:t>to terminate this</w:t>
      </w:r>
      <w:r w:rsidRPr="006A2488">
        <w:rPr>
          <w:rFonts w:ascii="Times New Roman" w:hAnsi="Times New Roman"/>
          <w:sz w:val="26"/>
          <w:szCs w:val="26"/>
          <w:lang w:val="en-GB"/>
        </w:rPr>
        <w:t xml:space="preserve"> programme. If the University Academic Council agrees, admission to the </w:t>
      </w:r>
      <w:r w:rsidR="00216AC6" w:rsidRPr="006A2488">
        <w:rPr>
          <w:rFonts w:ascii="Times New Roman" w:hAnsi="Times New Roman"/>
          <w:sz w:val="26"/>
          <w:szCs w:val="26"/>
          <w:lang w:val="en-GB"/>
        </w:rPr>
        <w:t>programme</w:t>
      </w:r>
      <w:r w:rsidRPr="006A2488">
        <w:rPr>
          <w:rFonts w:ascii="Times New Roman" w:hAnsi="Times New Roman"/>
          <w:sz w:val="26"/>
          <w:szCs w:val="26"/>
          <w:lang w:val="en-GB"/>
        </w:rPr>
        <w:t xml:space="preserve"> stops, it is no longer </w:t>
      </w:r>
      <w:r w:rsidR="00E50AA5" w:rsidRPr="006A2488">
        <w:rPr>
          <w:rFonts w:ascii="Times New Roman" w:hAnsi="Times New Roman"/>
          <w:sz w:val="26"/>
          <w:szCs w:val="26"/>
          <w:lang w:val="en-GB"/>
        </w:rPr>
        <w:t>mentioned in</w:t>
      </w:r>
      <w:r w:rsidRPr="006A2488">
        <w:rPr>
          <w:rFonts w:ascii="Times New Roman" w:hAnsi="Times New Roman"/>
          <w:sz w:val="26"/>
          <w:szCs w:val="26"/>
          <w:lang w:val="en-GB"/>
        </w:rPr>
        <w:t xml:space="preserve"> the Admission Policy, and it is terminated after the last students who were enrolled complete their studies.  </w:t>
      </w:r>
    </w:p>
    <w:p w:rsidR="00F34CE2" w:rsidRPr="006A2488" w:rsidRDefault="00F34CE2" w:rsidP="00556958">
      <w:pPr>
        <w:spacing w:after="120" w:line="240" w:lineRule="auto"/>
        <w:ind w:firstLine="708"/>
        <w:rPr>
          <w:rFonts w:ascii="Times New Roman" w:hAnsi="Times New Roman"/>
          <w:sz w:val="26"/>
          <w:szCs w:val="26"/>
          <w:lang w:val="en-GB"/>
        </w:rPr>
      </w:pPr>
      <w:r w:rsidRPr="006A2488">
        <w:rPr>
          <w:rFonts w:ascii="Times New Roman" w:hAnsi="Times New Roman"/>
          <w:sz w:val="26"/>
          <w:szCs w:val="26"/>
          <w:lang w:val="en-GB"/>
        </w:rPr>
        <w:t xml:space="preserve">If the </w:t>
      </w:r>
      <w:r w:rsidR="00216AC6" w:rsidRPr="006A2488">
        <w:rPr>
          <w:rFonts w:ascii="Times New Roman" w:hAnsi="Times New Roman"/>
          <w:sz w:val="26"/>
          <w:szCs w:val="26"/>
          <w:lang w:val="en-GB"/>
        </w:rPr>
        <w:t>programme</w:t>
      </w:r>
      <w:r w:rsidRPr="006A2488">
        <w:rPr>
          <w:rFonts w:ascii="Times New Roman" w:hAnsi="Times New Roman"/>
          <w:sz w:val="26"/>
          <w:szCs w:val="26"/>
          <w:lang w:val="en-GB"/>
        </w:rPr>
        <w:t xml:space="preserve"> termination is initiated by the University due to poor admission for the past 2 years, or reported poor quality of the </w:t>
      </w:r>
      <w:r w:rsidR="00216AC6" w:rsidRPr="006A2488">
        <w:rPr>
          <w:rFonts w:ascii="Times New Roman" w:hAnsi="Times New Roman"/>
          <w:sz w:val="26"/>
          <w:szCs w:val="26"/>
          <w:lang w:val="en-GB"/>
        </w:rPr>
        <w:t>programme</w:t>
      </w:r>
      <w:r w:rsidRPr="006A2488">
        <w:rPr>
          <w:rFonts w:ascii="Times New Roman" w:hAnsi="Times New Roman"/>
          <w:sz w:val="26"/>
          <w:szCs w:val="26"/>
          <w:lang w:val="en-GB"/>
        </w:rPr>
        <w:t>, a proposal to terminate the given programme is submitted to the Academic Council by the Degree Programmes Development Office (Office of Degree Programmes).</w:t>
      </w:r>
    </w:p>
    <w:p w:rsidR="00D37035" w:rsidRPr="006A2488" w:rsidRDefault="00B75158" w:rsidP="001B7476">
      <w:pPr>
        <w:pStyle w:val="1"/>
        <w:keepLines/>
        <w:widowControl/>
        <w:numPr>
          <w:ilvl w:val="0"/>
          <w:numId w:val="1"/>
        </w:numPr>
        <w:shd w:val="clear" w:color="auto" w:fill="auto"/>
        <w:autoSpaceDE/>
        <w:autoSpaceDN/>
        <w:adjustRightInd/>
        <w:spacing w:before="480" w:line="276" w:lineRule="auto"/>
        <w:jc w:val="left"/>
        <w:rPr>
          <w:b/>
          <w:color w:val="auto"/>
          <w:sz w:val="26"/>
          <w:szCs w:val="26"/>
          <w:lang w:val="en-GB"/>
        </w:rPr>
      </w:pPr>
      <w:bookmarkStart w:id="15" w:name="_Toc423707037"/>
      <w:r w:rsidRPr="006A2488">
        <w:rPr>
          <w:b/>
          <w:color w:val="auto"/>
          <w:sz w:val="26"/>
          <w:szCs w:val="26"/>
          <w:lang w:val="en-GB"/>
        </w:rPr>
        <w:t xml:space="preserve">Managing </w:t>
      </w:r>
      <w:r w:rsidR="00216AC6" w:rsidRPr="006A2488">
        <w:rPr>
          <w:b/>
          <w:color w:val="auto"/>
          <w:sz w:val="26"/>
          <w:szCs w:val="26"/>
          <w:lang w:val="en-GB"/>
        </w:rPr>
        <w:t>Degree</w:t>
      </w:r>
      <w:r w:rsidRPr="006A2488">
        <w:rPr>
          <w:b/>
          <w:color w:val="auto"/>
          <w:sz w:val="26"/>
          <w:szCs w:val="26"/>
          <w:lang w:val="en-GB"/>
        </w:rPr>
        <w:t xml:space="preserve"> Programmes</w:t>
      </w:r>
      <w:bookmarkEnd w:id="15"/>
    </w:p>
    <w:p w:rsidR="00D37035" w:rsidRPr="006A2488" w:rsidRDefault="00D37035" w:rsidP="00D37035">
      <w:pPr>
        <w:rPr>
          <w:rFonts w:ascii="Times New Roman" w:hAnsi="Times New Roman"/>
          <w:sz w:val="26"/>
          <w:szCs w:val="26"/>
          <w:lang w:val="en-GB" w:eastAsia="ru-RU"/>
        </w:rPr>
      </w:pPr>
    </w:p>
    <w:p w:rsidR="00FF6BB9" w:rsidRPr="006A2488" w:rsidRDefault="00216AC6" w:rsidP="00556958">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Degree</w:t>
      </w:r>
      <w:r w:rsidR="00FF6BB9" w:rsidRPr="006A2488">
        <w:rPr>
          <w:rFonts w:ascii="Times New Roman" w:hAnsi="Times New Roman"/>
          <w:sz w:val="26"/>
          <w:szCs w:val="26"/>
          <w:lang w:val="en-GB"/>
        </w:rPr>
        <w:t xml:space="preserve"> programmes have administrative and academic management</w:t>
      </w:r>
      <w:r w:rsidR="00D37035" w:rsidRPr="006A2488">
        <w:rPr>
          <w:rFonts w:ascii="Times New Roman" w:hAnsi="Times New Roman"/>
          <w:sz w:val="26"/>
          <w:szCs w:val="26"/>
          <w:lang w:val="en-GB"/>
        </w:rPr>
        <w:t>.</w:t>
      </w:r>
      <w:r w:rsidR="00FF6BB9" w:rsidRPr="006A2488">
        <w:rPr>
          <w:rFonts w:ascii="Times New Roman" w:hAnsi="Times New Roman"/>
          <w:sz w:val="26"/>
          <w:szCs w:val="26"/>
          <w:lang w:val="en-GB"/>
        </w:rPr>
        <w:t xml:space="preserve"> Academic management of bachelor’s, specialist and master’s level programmes is vested in the Academic Supervisor and Academic Council of each programme; academic management of doctoral programmes is vested in the Academic Council and Academic Director of the Doctoral School. Administrative management of each </w:t>
      </w:r>
      <w:r w:rsidRPr="006A2488">
        <w:rPr>
          <w:rFonts w:ascii="Times New Roman" w:hAnsi="Times New Roman"/>
          <w:sz w:val="26"/>
          <w:szCs w:val="26"/>
          <w:lang w:val="en-GB"/>
        </w:rPr>
        <w:t>degree</w:t>
      </w:r>
      <w:r w:rsidR="00FF6BB9" w:rsidRPr="006A2488">
        <w:rPr>
          <w:rFonts w:ascii="Times New Roman" w:hAnsi="Times New Roman"/>
          <w:sz w:val="26"/>
          <w:szCs w:val="26"/>
          <w:lang w:val="en-GB"/>
        </w:rPr>
        <w:t xml:space="preserve"> programme is vested in its </w:t>
      </w:r>
      <w:r w:rsidR="000B513E" w:rsidRPr="006A2488">
        <w:rPr>
          <w:rFonts w:ascii="Times New Roman" w:hAnsi="Times New Roman"/>
          <w:sz w:val="26"/>
          <w:szCs w:val="26"/>
          <w:lang w:val="en-GB"/>
        </w:rPr>
        <w:t>P</w:t>
      </w:r>
      <w:r w:rsidR="00FF6BB9" w:rsidRPr="006A2488">
        <w:rPr>
          <w:rFonts w:ascii="Times New Roman" w:hAnsi="Times New Roman"/>
          <w:sz w:val="26"/>
          <w:szCs w:val="26"/>
          <w:lang w:val="en-GB"/>
        </w:rPr>
        <w:t xml:space="preserve">rogramme </w:t>
      </w:r>
      <w:r w:rsidR="000B513E" w:rsidRPr="006A2488">
        <w:rPr>
          <w:rFonts w:ascii="Times New Roman" w:hAnsi="Times New Roman"/>
          <w:sz w:val="26"/>
          <w:szCs w:val="26"/>
          <w:lang w:val="en-GB"/>
        </w:rPr>
        <w:t>O</w:t>
      </w:r>
      <w:r w:rsidR="00FF6BB9" w:rsidRPr="006A2488">
        <w:rPr>
          <w:rFonts w:ascii="Times New Roman" w:hAnsi="Times New Roman"/>
          <w:sz w:val="26"/>
          <w:szCs w:val="26"/>
          <w:lang w:val="en-GB"/>
        </w:rPr>
        <w:t>ffice</w:t>
      </w:r>
      <w:r w:rsidR="00D37035" w:rsidRPr="006A2488">
        <w:rPr>
          <w:rFonts w:ascii="Times New Roman" w:hAnsi="Times New Roman"/>
          <w:sz w:val="26"/>
          <w:szCs w:val="26"/>
          <w:lang w:val="en-GB"/>
        </w:rPr>
        <w:t xml:space="preserve"> </w:t>
      </w:r>
      <w:r w:rsidR="007C45D1" w:rsidRPr="006A2488">
        <w:rPr>
          <w:rFonts w:ascii="Times New Roman" w:hAnsi="Times New Roman"/>
          <w:sz w:val="26"/>
          <w:szCs w:val="26"/>
          <w:lang w:val="en-GB"/>
        </w:rPr>
        <w:t xml:space="preserve">which is governed by the </w:t>
      </w:r>
      <w:r w:rsidR="007C45D1" w:rsidRPr="006A2488">
        <w:rPr>
          <w:rFonts w:ascii="Times New Roman" w:hAnsi="Times New Roman"/>
          <w:i/>
          <w:sz w:val="26"/>
          <w:szCs w:val="26"/>
          <w:lang w:val="en-GB"/>
        </w:rPr>
        <w:t>Regulations for the Curriculum Support Unit</w:t>
      </w:r>
      <w:r w:rsidR="007C45D1" w:rsidRPr="006A2488">
        <w:rPr>
          <w:rFonts w:ascii="Times New Roman" w:hAnsi="Times New Roman"/>
          <w:sz w:val="26"/>
          <w:szCs w:val="26"/>
          <w:lang w:val="en-GB"/>
        </w:rPr>
        <w:t>.</w:t>
      </w:r>
    </w:p>
    <w:p w:rsidR="00D37035" w:rsidRPr="006A2488" w:rsidRDefault="007C45D1" w:rsidP="001B7476">
      <w:pPr>
        <w:pStyle w:val="1"/>
        <w:keepLines/>
        <w:widowControl/>
        <w:numPr>
          <w:ilvl w:val="1"/>
          <w:numId w:val="1"/>
        </w:numPr>
        <w:shd w:val="clear" w:color="auto" w:fill="auto"/>
        <w:autoSpaceDE/>
        <w:autoSpaceDN/>
        <w:adjustRightInd/>
        <w:spacing w:before="480" w:line="276" w:lineRule="auto"/>
        <w:jc w:val="left"/>
        <w:rPr>
          <w:color w:val="auto"/>
          <w:sz w:val="26"/>
          <w:szCs w:val="26"/>
          <w:lang w:val="en-GB"/>
        </w:rPr>
      </w:pPr>
      <w:bookmarkStart w:id="16" w:name="_Toc423707038"/>
      <w:r w:rsidRPr="006A2488">
        <w:rPr>
          <w:color w:val="auto"/>
          <w:sz w:val="26"/>
          <w:szCs w:val="26"/>
          <w:lang w:val="en-GB"/>
        </w:rPr>
        <w:t xml:space="preserve">Administrative Management of </w:t>
      </w:r>
      <w:r w:rsidR="00216AC6" w:rsidRPr="006A2488">
        <w:rPr>
          <w:color w:val="auto"/>
          <w:sz w:val="26"/>
          <w:szCs w:val="26"/>
          <w:lang w:val="en-GB"/>
        </w:rPr>
        <w:t>Degree</w:t>
      </w:r>
      <w:r w:rsidRPr="006A2488">
        <w:rPr>
          <w:color w:val="auto"/>
          <w:sz w:val="26"/>
          <w:szCs w:val="26"/>
          <w:lang w:val="en-GB"/>
        </w:rPr>
        <w:t xml:space="preserve"> Programmes</w:t>
      </w:r>
      <w:bookmarkEnd w:id="16"/>
    </w:p>
    <w:p w:rsidR="000933D1" w:rsidRPr="006A2488" w:rsidRDefault="000933D1" w:rsidP="000933D1">
      <w:pPr>
        <w:rPr>
          <w:lang w:val="en-GB" w:eastAsia="ru-RU"/>
        </w:rPr>
      </w:pPr>
    </w:p>
    <w:p w:rsidR="00D37035" w:rsidRPr="006A2488" w:rsidRDefault="00635993" w:rsidP="00556958">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Administrative management of </w:t>
      </w:r>
      <w:r w:rsidR="00425F07" w:rsidRPr="006A2488">
        <w:rPr>
          <w:rFonts w:ascii="Times New Roman" w:hAnsi="Times New Roman"/>
          <w:sz w:val="26"/>
          <w:szCs w:val="26"/>
          <w:lang w:val="en-GB"/>
        </w:rPr>
        <w:t>a</w:t>
      </w:r>
      <w:r w:rsidRPr="006A2488">
        <w:rPr>
          <w:rFonts w:ascii="Times New Roman" w:hAnsi="Times New Roman"/>
          <w:sz w:val="26"/>
          <w:szCs w:val="26"/>
          <w:lang w:val="en-GB"/>
        </w:rPr>
        <w:t xml:space="preserve"> </w:t>
      </w:r>
      <w:r w:rsidR="00425F07"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 is carried out by the Faculty responsible for the programme implementation. If the programme is implemented by more than one Faculty, its administrative management is vested in one of them</w:t>
      </w:r>
      <w:r w:rsidR="00DC2AAE" w:rsidRPr="006A2488">
        <w:rPr>
          <w:rFonts w:ascii="Times New Roman" w:hAnsi="Times New Roman"/>
          <w:sz w:val="26"/>
          <w:szCs w:val="26"/>
          <w:lang w:val="en-GB"/>
        </w:rPr>
        <w:t xml:space="preserve">. </w:t>
      </w:r>
    </w:p>
    <w:p w:rsidR="00D37035" w:rsidRPr="006A2488" w:rsidRDefault="00425F07" w:rsidP="00556958">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A</w:t>
      </w:r>
      <w:r w:rsidR="00635993" w:rsidRPr="006A2488">
        <w:rPr>
          <w:rFonts w:ascii="Times New Roman" w:hAnsi="Times New Roman"/>
          <w:sz w:val="26"/>
          <w:szCs w:val="26"/>
          <w:lang w:val="en-GB"/>
        </w:rPr>
        <w:t>dministrative management</w:t>
      </w:r>
      <w:r w:rsidRPr="006A2488">
        <w:rPr>
          <w:rFonts w:ascii="Times New Roman" w:hAnsi="Times New Roman"/>
          <w:sz w:val="26"/>
          <w:szCs w:val="26"/>
          <w:lang w:val="en-GB"/>
        </w:rPr>
        <w:t xml:space="preserve"> of the programme</w:t>
      </w:r>
      <w:r w:rsidR="00635993" w:rsidRPr="006A2488">
        <w:rPr>
          <w:rFonts w:ascii="Times New Roman" w:hAnsi="Times New Roman"/>
          <w:sz w:val="26"/>
          <w:szCs w:val="26"/>
          <w:lang w:val="en-GB"/>
        </w:rPr>
        <w:t xml:space="preserve"> </w:t>
      </w:r>
      <w:r w:rsidR="001D01BF" w:rsidRPr="006A2488">
        <w:rPr>
          <w:rFonts w:ascii="Times New Roman" w:hAnsi="Times New Roman"/>
          <w:sz w:val="26"/>
          <w:szCs w:val="26"/>
          <w:lang w:val="en-GB"/>
        </w:rPr>
        <w:t>is concerned with</w:t>
      </w:r>
      <w:r w:rsidR="00635993" w:rsidRPr="006A2488">
        <w:rPr>
          <w:rFonts w:ascii="Times New Roman" w:hAnsi="Times New Roman"/>
          <w:sz w:val="26"/>
          <w:szCs w:val="26"/>
          <w:lang w:val="en-GB"/>
        </w:rPr>
        <w:t xml:space="preserve"> the following </w:t>
      </w:r>
      <w:r w:rsidR="001D01BF" w:rsidRPr="006A2488">
        <w:rPr>
          <w:rFonts w:ascii="Times New Roman" w:hAnsi="Times New Roman"/>
          <w:sz w:val="26"/>
          <w:szCs w:val="26"/>
          <w:lang w:val="en-GB"/>
        </w:rPr>
        <w:t>tasks</w:t>
      </w:r>
      <w:r w:rsidR="00D37035" w:rsidRPr="006A2488">
        <w:rPr>
          <w:rFonts w:ascii="Times New Roman" w:hAnsi="Times New Roman"/>
          <w:sz w:val="26"/>
          <w:szCs w:val="26"/>
          <w:lang w:val="en-GB"/>
        </w:rPr>
        <w:t>:</w:t>
      </w:r>
    </w:p>
    <w:p w:rsidR="00D37035" w:rsidRPr="006A2488" w:rsidRDefault="001D01BF" w:rsidP="00A41B64">
      <w:pPr>
        <w:numPr>
          <w:ilvl w:val="0"/>
          <w:numId w:val="22"/>
        </w:numPr>
        <w:shd w:val="clear" w:color="auto" w:fill="FFFFFF"/>
        <w:spacing w:line="240" w:lineRule="auto"/>
        <w:ind w:left="0" w:right="40" w:firstLine="1058"/>
        <w:rPr>
          <w:rFonts w:ascii="Times New Roman" w:hAnsi="Times New Roman"/>
          <w:sz w:val="26"/>
          <w:szCs w:val="26"/>
          <w:lang w:val="en-GB"/>
        </w:rPr>
      </w:pPr>
      <w:r w:rsidRPr="006A2488">
        <w:rPr>
          <w:rFonts w:ascii="Times New Roman" w:hAnsi="Times New Roman"/>
          <w:sz w:val="26"/>
          <w:szCs w:val="26"/>
          <w:lang w:val="en-GB"/>
        </w:rPr>
        <w:t>procurement and management of resources, facilities and infrastructure of the programme</w:t>
      </w:r>
      <w:r w:rsidR="00D37035" w:rsidRPr="006A2488">
        <w:rPr>
          <w:rFonts w:ascii="Times New Roman" w:hAnsi="Times New Roman"/>
          <w:sz w:val="26"/>
          <w:szCs w:val="26"/>
          <w:lang w:val="en-GB"/>
        </w:rPr>
        <w:t xml:space="preserve">, </w:t>
      </w:r>
    </w:p>
    <w:p w:rsidR="00D37035" w:rsidRPr="006A2488" w:rsidRDefault="001D01BF" w:rsidP="00A41B64">
      <w:pPr>
        <w:numPr>
          <w:ilvl w:val="0"/>
          <w:numId w:val="22"/>
        </w:numPr>
        <w:shd w:val="clear" w:color="auto" w:fill="FFFFFF"/>
        <w:spacing w:line="240" w:lineRule="auto"/>
        <w:ind w:left="0" w:right="40" w:firstLine="1058"/>
        <w:rPr>
          <w:rFonts w:ascii="Times New Roman" w:hAnsi="Times New Roman"/>
          <w:sz w:val="26"/>
          <w:szCs w:val="26"/>
          <w:lang w:val="en-GB"/>
        </w:rPr>
      </w:pPr>
      <w:r w:rsidRPr="006A2488">
        <w:rPr>
          <w:rFonts w:ascii="Times New Roman" w:hAnsi="Times New Roman"/>
          <w:sz w:val="26"/>
          <w:szCs w:val="26"/>
          <w:lang w:val="en-GB"/>
        </w:rPr>
        <w:t xml:space="preserve">access to information, library and other resources of the Faculty to ensure informational, teaching and learning support of the </w:t>
      </w:r>
      <w:r w:rsidR="00425F07" w:rsidRPr="006A2488">
        <w:rPr>
          <w:rFonts w:ascii="Times New Roman" w:hAnsi="Times New Roman"/>
          <w:sz w:val="26"/>
          <w:szCs w:val="26"/>
          <w:lang w:val="en-GB"/>
        </w:rPr>
        <w:t>programme</w:t>
      </w:r>
      <w:r w:rsidR="00D37035" w:rsidRPr="006A2488">
        <w:rPr>
          <w:rFonts w:ascii="Times New Roman" w:hAnsi="Times New Roman"/>
          <w:sz w:val="26"/>
          <w:szCs w:val="26"/>
          <w:lang w:val="en-GB"/>
        </w:rPr>
        <w:t>,</w:t>
      </w:r>
    </w:p>
    <w:p w:rsidR="00BE2A1D" w:rsidRPr="006A2488" w:rsidRDefault="001D01BF" w:rsidP="00A41B64">
      <w:pPr>
        <w:numPr>
          <w:ilvl w:val="0"/>
          <w:numId w:val="22"/>
        </w:numPr>
        <w:shd w:val="clear" w:color="auto" w:fill="FFFFFF"/>
        <w:spacing w:line="240" w:lineRule="auto"/>
        <w:ind w:left="0" w:right="40" w:firstLine="1058"/>
        <w:rPr>
          <w:rFonts w:ascii="Times New Roman" w:hAnsi="Times New Roman"/>
          <w:sz w:val="26"/>
          <w:szCs w:val="26"/>
          <w:lang w:val="en-GB"/>
        </w:rPr>
      </w:pPr>
      <w:r w:rsidRPr="006A2488">
        <w:rPr>
          <w:rFonts w:ascii="Times New Roman" w:hAnsi="Times New Roman"/>
          <w:sz w:val="26"/>
          <w:szCs w:val="26"/>
          <w:lang w:val="en-GB"/>
        </w:rPr>
        <w:t xml:space="preserve">selection of the </w:t>
      </w:r>
      <w:r w:rsidR="000B513E" w:rsidRPr="006A2488">
        <w:rPr>
          <w:rFonts w:ascii="Times New Roman" w:hAnsi="Times New Roman"/>
          <w:sz w:val="26"/>
          <w:szCs w:val="26"/>
          <w:lang w:val="en-GB"/>
        </w:rPr>
        <w:t>P</w:t>
      </w:r>
      <w:r w:rsidRPr="006A2488">
        <w:rPr>
          <w:rFonts w:ascii="Times New Roman" w:hAnsi="Times New Roman"/>
          <w:sz w:val="26"/>
          <w:szCs w:val="26"/>
          <w:lang w:val="en-GB"/>
        </w:rPr>
        <w:t xml:space="preserve">rogramme </w:t>
      </w:r>
      <w:r w:rsidR="00E50AA5" w:rsidRPr="006A2488">
        <w:rPr>
          <w:rFonts w:ascii="Times New Roman" w:hAnsi="Times New Roman"/>
          <w:sz w:val="26"/>
          <w:szCs w:val="26"/>
          <w:lang w:val="en-GB"/>
        </w:rPr>
        <w:t>O</w:t>
      </w:r>
      <w:r w:rsidRPr="006A2488">
        <w:rPr>
          <w:rFonts w:ascii="Times New Roman" w:hAnsi="Times New Roman"/>
          <w:sz w:val="26"/>
          <w:szCs w:val="26"/>
          <w:lang w:val="en-GB"/>
        </w:rPr>
        <w:t>ffice staff</w:t>
      </w:r>
      <w:r w:rsidR="00C83145" w:rsidRPr="006A2488">
        <w:rPr>
          <w:rFonts w:ascii="Times New Roman" w:hAnsi="Times New Roman"/>
          <w:sz w:val="26"/>
          <w:szCs w:val="26"/>
          <w:lang w:val="en-GB"/>
        </w:rPr>
        <w:t>.</w:t>
      </w:r>
    </w:p>
    <w:p w:rsidR="00737B13" w:rsidRPr="006A2488" w:rsidRDefault="001D01BF" w:rsidP="00C83145">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Duties of the programme offices are stipulated by the </w:t>
      </w:r>
      <w:r w:rsidRPr="006A2488">
        <w:rPr>
          <w:rFonts w:ascii="Times New Roman" w:hAnsi="Times New Roman"/>
          <w:i/>
          <w:sz w:val="26"/>
          <w:szCs w:val="26"/>
          <w:lang w:val="en-GB"/>
        </w:rPr>
        <w:t>Regulations for the Curriculum Support Unit</w:t>
      </w:r>
      <w:r w:rsidR="00737B13" w:rsidRPr="006A2488">
        <w:rPr>
          <w:rFonts w:ascii="Times New Roman" w:hAnsi="Times New Roman"/>
          <w:sz w:val="26"/>
          <w:szCs w:val="26"/>
          <w:lang w:val="en-GB"/>
        </w:rPr>
        <w:t>.</w:t>
      </w:r>
    </w:p>
    <w:p w:rsidR="00D37035" w:rsidRPr="006A2488" w:rsidRDefault="007C45D1" w:rsidP="001B7476">
      <w:pPr>
        <w:pStyle w:val="1"/>
        <w:keepLines/>
        <w:widowControl/>
        <w:numPr>
          <w:ilvl w:val="1"/>
          <w:numId w:val="1"/>
        </w:numPr>
        <w:shd w:val="clear" w:color="auto" w:fill="auto"/>
        <w:autoSpaceDE/>
        <w:autoSpaceDN/>
        <w:adjustRightInd/>
        <w:spacing w:before="480" w:line="276" w:lineRule="auto"/>
        <w:jc w:val="left"/>
        <w:rPr>
          <w:color w:val="auto"/>
          <w:sz w:val="26"/>
          <w:szCs w:val="26"/>
          <w:lang w:val="en-GB"/>
        </w:rPr>
      </w:pPr>
      <w:bookmarkStart w:id="17" w:name="_Toc423707039"/>
      <w:r w:rsidRPr="006A2488">
        <w:rPr>
          <w:color w:val="auto"/>
          <w:sz w:val="26"/>
          <w:szCs w:val="26"/>
          <w:lang w:val="en-GB"/>
        </w:rPr>
        <w:lastRenderedPageBreak/>
        <w:t xml:space="preserve">Academic Management of </w:t>
      </w:r>
      <w:r w:rsidR="00425F07" w:rsidRPr="006A2488">
        <w:rPr>
          <w:color w:val="auto"/>
          <w:sz w:val="26"/>
          <w:szCs w:val="26"/>
          <w:lang w:val="en-GB"/>
        </w:rPr>
        <w:t>Degree</w:t>
      </w:r>
      <w:r w:rsidRPr="006A2488">
        <w:rPr>
          <w:color w:val="auto"/>
          <w:sz w:val="26"/>
          <w:szCs w:val="26"/>
          <w:lang w:val="en-GB"/>
        </w:rPr>
        <w:t xml:space="preserve"> Programmes</w:t>
      </w:r>
      <w:bookmarkEnd w:id="17"/>
    </w:p>
    <w:p w:rsidR="000933D1" w:rsidRPr="006A2488" w:rsidRDefault="000933D1" w:rsidP="000933D1">
      <w:pPr>
        <w:rPr>
          <w:lang w:val="en-GB" w:eastAsia="ru-RU"/>
        </w:rPr>
      </w:pPr>
    </w:p>
    <w:p w:rsidR="00D37035" w:rsidRPr="006A2488" w:rsidRDefault="00425F07" w:rsidP="00556958">
      <w:pPr>
        <w:shd w:val="clear" w:color="auto" w:fill="FFFFFF"/>
        <w:spacing w:line="240" w:lineRule="auto"/>
        <w:ind w:right="40" w:firstLine="708"/>
        <w:rPr>
          <w:rFonts w:ascii="Times New Roman" w:hAnsi="Times New Roman"/>
          <w:sz w:val="26"/>
          <w:szCs w:val="26"/>
          <w:lang w:val="en-GB"/>
        </w:rPr>
      </w:pPr>
      <w:r w:rsidRPr="006A2488">
        <w:rPr>
          <w:rFonts w:ascii="Times New Roman" w:hAnsi="Times New Roman"/>
          <w:sz w:val="26"/>
          <w:szCs w:val="26"/>
          <w:lang w:val="en-GB"/>
        </w:rPr>
        <w:t>A</w:t>
      </w:r>
      <w:r w:rsidR="001D01BF" w:rsidRPr="006A2488">
        <w:rPr>
          <w:rFonts w:ascii="Times New Roman" w:hAnsi="Times New Roman"/>
          <w:sz w:val="26"/>
          <w:szCs w:val="26"/>
          <w:lang w:val="en-GB"/>
        </w:rPr>
        <w:t>cademic management</w:t>
      </w:r>
      <w:r w:rsidRPr="006A2488">
        <w:rPr>
          <w:rFonts w:ascii="Times New Roman" w:hAnsi="Times New Roman"/>
          <w:sz w:val="26"/>
          <w:szCs w:val="26"/>
          <w:lang w:val="en-GB"/>
        </w:rPr>
        <w:t xml:space="preserve"> of a degree programme</w:t>
      </w:r>
      <w:r w:rsidR="001D01BF" w:rsidRPr="006A2488">
        <w:rPr>
          <w:rFonts w:ascii="Times New Roman" w:hAnsi="Times New Roman"/>
          <w:sz w:val="26"/>
          <w:szCs w:val="26"/>
          <w:lang w:val="en-GB"/>
        </w:rPr>
        <w:t xml:space="preserve"> is concerned with the following tasks</w:t>
      </w:r>
      <w:r w:rsidR="00D37035" w:rsidRPr="006A2488">
        <w:rPr>
          <w:rFonts w:ascii="Times New Roman" w:hAnsi="Times New Roman"/>
          <w:sz w:val="26"/>
          <w:szCs w:val="26"/>
          <w:lang w:val="en-GB"/>
        </w:rPr>
        <w:t>:</w:t>
      </w:r>
    </w:p>
    <w:p w:rsidR="00AD342F" w:rsidRPr="006A2488" w:rsidRDefault="00AD41CE" w:rsidP="00FD1ACC">
      <w:pPr>
        <w:pStyle w:val="11"/>
        <w:numPr>
          <w:ilvl w:val="2"/>
          <w:numId w:val="1"/>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 xml:space="preserve">Participate in collective development of the HSE educational standard for the field of study to which the </w:t>
      </w:r>
      <w:r w:rsidR="00425F07" w:rsidRPr="006A2488">
        <w:rPr>
          <w:rFonts w:ascii="Times New Roman" w:hAnsi="Times New Roman"/>
          <w:sz w:val="26"/>
          <w:szCs w:val="26"/>
          <w:lang w:val="en-GB"/>
        </w:rPr>
        <w:t>programme</w:t>
      </w:r>
      <w:r w:rsidRPr="006A2488">
        <w:rPr>
          <w:rFonts w:ascii="Times New Roman" w:hAnsi="Times New Roman"/>
          <w:sz w:val="26"/>
          <w:szCs w:val="26"/>
          <w:lang w:val="en-GB"/>
        </w:rPr>
        <w:t xml:space="preserve"> belongs</w:t>
      </w:r>
      <w:r w:rsidR="00D37035" w:rsidRPr="006A2488">
        <w:rPr>
          <w:rFonts w:ascii="Times New Roman" w:hAnsi="Times New Roman"/>
          <w:sz w:val="26"/>
          <w:szCs w:val="26"/>
          <w:lang w:val="en-GB"/>
        </w:rPr>
        <w:t>;</w:t>
      </w:r>
    </w:p>
    <w:p w:rsidR="006176D6" w:rsidRPr="006A2488" w:rsidRDefault="00AD41CE" w:rsidP="00FD1ACC">
      <w:pPr>
        <w:pStyle w:val="11"/>
        <w:numPr>
          <w:ilvl w:val="2"/>
          <w:numId w:val="1"/>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 xml:space="preserve">Organise collective development of the </w:t>
      </w:r>
      <w:r w:rsidR="00425F07"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 including</w:t>
      </w:r>
      <w:r w:rsidR="00D37035" w:rsidRPr="006A2488">
        <w:rPr>
          <w:rFonts w:ascii="Times New Roman" w:hAnsi="Times New Roman"/>
          <w:sz w:val="26"/>
          <w:szCs w:val="26"/>
          <w:lang w:val="en-GB"/>
        </w:rPr>
        <w:t>:</w:t>
      </w:r>
      <w:r w:rsidR="00FC7886" w:rsidRPr="006A2488">
        <w:rPr>
          <w:rFonts w:ascii="Times New Roman" w:hAnsi="Times New Roman"/>
          <w:sz w:val="26"/>
          <w:szCs w:val="26"/>
          <w:lang w:val="en-GB"/>
        </w:rPr>
        <w:t xml:space="preserve"> </w:t>
      </w:r>
      <w:r w:rsidR="006176D6" w:rsidRPr="006A2488">
        <w:rPr>
          <w:rFonts w:ascii="Times New Roman" w:hAnsi="Times New Roman"/>
          <w:sz w:val="26"/>
          <w:szCs w:val="26"/>
          <w:lang w:val="en-GB"/>
        </w:rPr>
        <w:t xml:space="preserve"> </w:t>
      </w:r>
    </w:p>
    <w:p w:rsidR="00FD1ACC" w:rsidRPr="006A2488" w:rsidRDefault="00C0748D" w:rsidP="0057304D">
      <w:pPr>
        <w:pStyle w:val="11"/>
        <w:numPr>
          <w:ilvl w:val="0"/>
          <w:numId w:val="3"/>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P</w:t>
      </w:r>
      <w:r w:rsidR="00425F07" w:rsidRPr="006A2488">
        <w:rPr>
          <w:rFonts w:ascii="Times New Roman" w:hAnsi="Times New Roman"/>
          <w:sz w:val="26"/>
          <w:szCs w:val="26"/>
          <w:lang w:val="en-GB"/>
        </w:rPr>
        <w:t>rogramme</w:t>
      </w:r>
      <w:r w:rsidR="00AD41CE" w:rsidRPr="006A2488">
        <w:rPr>
          <w:rFonts w:ascii="Times New Roman" w:hAnsi="Times New Roman"/>
          <w:sz w:val="26"/>
          <w:szCs w:val="26"/>
          <w:lang w:val="en-GB"/>
        </w:rPr>
        <w:t xml:space="preserve"> curriculum</w:t>
      </w:r>
      <w:r w:rsidR="00FD1ACC" w:rsidRPr="006A2488">
        <w:rPr>
          <w:rFonts w:ascii="Times New Roman" w:hAnsi="Times New Roman"/>
          <w:sz w:val="26"/>
          <w:szCs w:val="26"/>
          <w:lang w:val="en-GB"/>
        </w:rPr>
        <w:t>;</w:t>
      </w:r>
    </w:p>
    <w:p w:rsidR="00FD1ACC" w:rsidRPr="006A2488" w:rsidRDefault="00AD41CE" w:rsidP="0057304D">
      <w:pPr>
        <w:pStyle w:val="11"/>
        <w:numPr>
          <w:ilvl w:val="0"/>
          <w:numId w:val="3"/>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Competency matrix and key learning outcomes</w:t>
      </w:r>
      <w:r w:rsidR="00FD1ACC" w:rsidRPr="006A2488">
        <w:rPr>
          <w:rFonts w:ascii="Times New Roman" w:hAnsi="Times New Roman"/>
          <w:sz w:val="26"/>
          <w:szCs w:val="26"/>
          <w:lang w:val="en-GB"/>
        </w:rPr>
        <w:t>;</w:t>
      </w:r>
    </w:p>
    <w:p w:rsidR="00FD1ACC" w:rsidRPr="006A2488" w:rsidRDefault="00AD41CE" w:rsidP="0057304D">
      <w:pPr>
        <w:pStyle w:val="11"/>
        <w:numPr>
          <w:ilvl w:val="0"/>
          <w:numId w:val="3"/>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 xml:space="preserve">Informational, teaching and learning support of the </w:t>
      </w:r>
      <w:r w:rsidR="00425F07" w:rsidRPr="006A2488">
        <w:rPr>
          <w:rFonts w:ascii="Times New Roman" w:hAnsi="Times New Roman"/>
          <w:sz w:val="26"/>
          <w:szCs w:val="26"/>
          <w:lang w:val="en-GB"/>
        </w:rPr>
        <w:t>programme</w:t>
      </w:r>
      <w:r w:rsidRPr="006A2488">
        <w:rPr>
          <w:rFonts w:ascii="Times New Roman" w:hAnsi="Times New Roman"/>
          <w:sz w:val="26"/>
          <w:szCs w:val="26"/>
          <w:lang w:val="en-GB"/>
        </w:rPr>
        <w:t xml:space="preserve">, including course (module) syllabuses, and </w:t>
      </w:r>
      <w:r w:rsidR="000B513E" w:rsidRPr="006A2488">
        <w:rPr>
          <w:rFonts w:ascii="Times New Roman" w:hAnsi="Times New Roman"/>
          <w:sz w:val="26"/>
          <w:szCs w:val="26"/>
          <w:lang w:val="en-GB"/>
        </w:rPr>
        <w:t>outlines</w:t>
      </w:r>
      <w:r w:rsidRPr="006A2488">
        <w:rPr>
          <w:rFonts w:ascii="Times New Roman" w:hAnsi="Times New Roman"/>
          <w:sz w:val="26"/>
          <w:szCs w:val="26"/>
          <w:lang w:val="en-GB"/>
        </w:rPr>
        <w:t xml:space="preserve"> of research seminars, internships, final state certification</w:t>
      </w:r>
      <w:r w:rsidR="00FD1ACC" w:rsidRPr="006A2488">
        <w:rPr>
          <w:rFonts w:ascii="Times New Roman" w:hAnsi="Times New Roman"/>
          <w:sz w:val="26"/>
          <w:szCs w:val="26"/>
          <w:lang w:val="en-GB"/>
        </w:rPr>
        <w:t>;</w:t>
      </w:r>
    </w:p>
    <w:p w:rsidR="00FD1ACC" w:rsidRPr="006A2488" w:rsidRDefault="00FD1ACC" w:rsidP="0057304D">
      <w:pPr>
        <w:pStyle w:val="11"/>
        <w:numPr>
          <w:ilvl w:val="0"/>
          <w:numId w:val="3"/>
        </w:numPr>
        <w:spacing w:after="200"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  </w:t>
      </w:r>
      <w:r w:rsidR="00AD41CE" w:rsidRPr="006A2488">
        <w:rPr>
          <w:rFonts w:ascii="Times New Roman" w:hAnsi="Times New Roman"/>
          <w:sz w:val="26"/>
          <w:szCs w:val="26"/>
          <w:lang w:val="en-GB"/>
        </w:rPr>
        <w:t>Assessment standards</w:t>
      </w:r>
      <w:r w:rsidRPr="006A2488">
        <w:rPr>
          <w:rFonts w:ascii="Times New Roman" w:hAnsi="Times New Roman"/>
          <w:sz w:val="26"/>
          <w:szCs w:val="26"/>
          <w:lang w:val="en-GB"/>
        </w:rPr>
        <w:t xml:space="preserve"> (</w:t>
      </w:r>
      <w:r w:rsidR="00AD41CE" w:rsidRPr="006A2488">
        <w:rPr>
          <w:rFonts w:ascii="Times New Roman" w:hAnsi="Times New Roman"/>
          <w:sz w:val="26"/>
          <w:szCs w:val="26"/>
          <w:lang w:val="en-GB"/>
        </w:rPr>
        <w:t>including their piloting</w:t>
      </w:r>
      <w:r w:rsidRPr="006A2488">
        <w:rPr>
          <w:rFonts w:ascii="Times New Roman" w:hAnsi="Times New Roman"/>
          <w:sz w:val="26"/>
          <w:szCs w:val="26"/>
          <w:lang w:val="en-GB"/>
        </w:rPr>
        <w:t>).</w:t>
      </w:r>
    </w:p>
    <w:p w:rsidR="00AD342F" w:rsidRPr="006A2488" w:rsidRDefault="00AD41CE" w:rsidP="00FD1ACC">
      <w:pPr>
        <w:pStyle w:val="11"/>
        <w:numPr>
          <w:ilvl w:val="2"/>
          <w:numId w:val="1"/>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 xml:space="preserve">Monitor the teaching quality </w:t>
      </w:r>
      <w:r w:rsidR="00425F07" w:rsidRPr="006A2488">
        <w:rPr>
          <w:rFonts w:ascii="Times New Roman" w:hAnsi="Times New Roman"/>
          <w:sz w:val="26"/>
          <w:szCs w:val="26"/>
          <w:lang w:val="en-GB"/>
        </w:rPr>
        <w:t>within</w:t>
      </w:r>
      <w:r w:rsidRPr="006A2488">
        <w:rPr>
          <w:rFonts w:ascii="Times New Roman" w:hAnsi="Times New Roman"/>
          <w:sz w:val="26"/>
          <w:szCs w:val="26"/>
          <w:lang w:val="en-GB"/>
        </w:rPr>
        <w:t xml:space="preserve"> the </w:t>
      </w:r>
      <w:r w:rsidR="00425F07" w:rsidRPr="006A2488">
        <w:rPr>
          <w:rFonts w:ascii="Times New Roman" w:hAnsi="Times New Roman"/>
          <w:sz w:val="26"/>
          <w:szCs w:val="26"/>
          <w:lang w:val="en-GB"/>
        </w:rPr>
        <w:t>programme</w:t>
      </w:r>
      <w:r w:rsidR="00D37035" w:rsidRPr="006A2488">
        <w:rPr>
          <w:rFonts w:ascii="Times New Roman" w:hAnsi="Times New Roman"/>
          <w:sz w:val="26"/>
          <w:szCs w:val="26"/>
          <w:lang w:val="en-GB"/>
        </w:rPr>
        <w:t>.</w:t>
      </w:r>
    </w:p>
    <w:p w:rsidR="00AD342F" w:rsidRPr="006A2488" w:rsidRDefault="00AD41CE" w:rsidP="00FD1ACC">
      <w:pPr>
        <w:pStyle w:val="11"/>
        <w:numPr>
          <w:ilvl w:val="2"/>
          <w:numId w:val="1"/>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 xml:space="preserve">Analyse </w:t>
      </w:r>
      <w:r w:rsidR="000B513E" w:rsidRPr="006A2488">
        <w:rPr>
          <w:rFonts w:ascii="Times New Roman" w:hAnsi="Times New Roman"/>
          <w:sz w:val="26"/>
          <w:szCs w:val="26"/>
          <w:lang w:val="en-GB"/>
        </w:rPr>
        <w:t xml:space="preserve">the best international and domestic educational practices </w:t>
      </w:r>
      <w:r w:rsidRPr="006A2488">
        <w:rPr>
          <w:rFonts w:ascii="Times New Roman" w:hAnsi="Times New Roman"/>
          <w:sz w:val="26"/>
          <w:szCs w:val="26"/>
          <w:lang w:val="en-GB"/>
        </w:rPr>
        <w:t xml:space="preserve">and integrate </w:t>
      </w:r>
      <w:r w:rsidR="000B513E" w:rsidRPr="006A2488">
        <w:rPr>
          <w:rFonts w:ascii="Times New Roman" w:hAnsi="Times New Roman"/>
          <w:sz w:val="26"/>
          <w:szCs w:val="26"/>
          <w:lang w:val="en-GB"/>
        </w:rPr>
        <w:t xml:space="preserve">them </w:t>
      </w:r>
      <w:r w:rsidRPr="006A2488">
        <w:rPr>
          <w:rFonts w:ascii="Times New Roman" w:hAnsi="Times New Roman"/>
          <w:sz w:val="26"/>
          <w:szCs w:val="26"/>
          <w:lang w:val="en-GB"/>
        </w:rPr>
        <w:t xml:space="preserve">into the </w:t>
      </w:r>
      <w:r w:rsidR="00425F07" w:rsidRPr="006A2488">
        <w:rPr>
          <w:rFonts w:ascii="Times New Roman" w:hAnsi="Times New Roman"/>
          <w:sz w:val="26"/>
          <w:szCs w:val="26"/>
          <w:lang w:val="en-GB"/>
        </w:rPr>
        <w:t>programme</w:t>
      </w:r>
      <w:r w:rsidR="00252AD1" w:rsidRPr="006A2488">
        <w:rPr>
          <w:rFonts w:ascii="Times New Roman" w:hAnsi="Times New Roman"/>
          <w:sz w:val="26"/>
          <w:szCs w:val="26"/>
          <w:lang w:val="en-GB"/>
        </w:rPr>
        <w:t>.</w:t>
      </w:r>
    </w:p>
    <w:p w:rsidR="00D37035" w:rsidRPr="006A2488" w:rsidRDefault="00AD41CE" w:rsidP="00FD1ACC">
      <w:pPr>
        <w:pStyle w:val="11"/>
        <w:numPr>
          <w:ilvl w:val="2"/>
          <w:numId w:val="1"/>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 xml:space="preserve">Coordinate interaction with </w:t>
      </w:r>
      <w:r w:rsidR="000B513E" w:rsidRPr="006A2488">
        <w:rPr>
          <w:rFonts w:ascii="Times New Roman" w:hAnsi="Times New Roman"/>
          <w:sz w:val="26"/>
          <w:szCs w:val="26"/>
          <w:lang w:val="en-GB"/>
        </w:rPr>
        <w:t>prospective</w:t>
      </w:r>
      <w:r w:rsidRPr="006A2488">
        <w:rPr>
          <w:rFonts w:ascii="Times New Roman" w:hAnsi="Times New Roman"/>
          <w:sz w:val="26"/>
          <w:szCs w:val="26"/>
          <w:lang w:val="en-GB"/>
        </w:rPr>
        <w:t xml:space="preserve"> </w:t>
      </w:r>
      <w:r w:rsidR="00425F07" w:rsidRPr="006A2488">
        <w:rPr>
          <w:rFonts w:ascii="Times New Roman" w:hAnsi="Times New Roman"/>
          <w:sz w:val="26"/>
          <w:szCs w:val="26"/>
          <w:lang w:val="en-GB"/>
        </w:rPr>
        <w:t>programme</w:t>
      </w:r>
      <w:r w:rsidRPr="006A2488">
        <w:rPr>
          <w:rFonts w:ascii="Times New Roman" w:hAnsi="Times New Roman"/>
          <w:sz w:val="26"/>
          <w:szCs w:val="26"/>
          <w:lang w:val="en-GB"/>
        </w:rPr>
        <w:t xml:space="preserve"> </w:t>
      </w:r>
      <w:r w:rsidR="000B513E" w:rsidRPr="006A2488">
        <w:rPr>
          <w:rFonts w:ascii="Times New Roman" w:hAnsi="Times New Roman"/>
          <w:sz w:val="26"/>
          <w:szCs w:val="26"/>
          <w:lang w:val="en-GB"/>
        </w:rPr>
        <w:t>students</w:t>
      </w:r>
      <w:r w:rsidR="00D37035" w:rsidRPr="006A2488">
        <w:rPr>
          <w:rFonts w:ascii="Times New Roman" w:hAnsi="Times New Roman"/>
          <w:sz w:val="26"/>
          <w:szCs w:val="26"/>
          <w:lang w:val="en-GB"/>
        </w:rPr>
        <w:t>.</w:t>
      </w:r>
      <w:r w:rsidR="00901937" w:rsidRPr="006A2488">
        <w:rPr>
          <w:rFonts w:ascii="Times New Roman" w:hAnsi="Times New Roman"/>
          <w:sz w:val="26"/>
          <w:szCs w:val="26"/>
          <w:lang w:val="en-GB"/>
        </w:rPr>
        <w:t xml:space="preserve"> </w:t>
      </w:r>
      <w:r w:rsidR="00AD342F" w:rsidRPr="006A2488">
        <w:rPr>
          <w:rFonts w:ascii="Times New Roman" w:hAnsi="Times New Roman"/>
          <w:sz w:val="26"/>
          <w:szCs w:val="26"/>
          <w:lang w:val="en-GB"/>
        </w:rPr>
        <w:t xml:space="preserve"> </w:t>
      </w:r>
    </w:p>
    <w:p w:rsidR="00D37035" w:rsidRPr="006A2488" w:rsidRDefault="00B56BDA" w:rsidP="00FD1ACC">
      <w:pPr>
        <w:pStyle w:val="11"/>
        <w:numPr>
          <w:ilvl w:val="2"/>
          <w:numId w:val="1"/>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Submit proposals on composition of the certification boards</w:t>
      </w:r>
      <w:r w:rsidR="004B37EB" w:rsidRPr="006A2488">
        <w:rPr>
          <w:rStyle w:val="a8"/>
          <w:rFonts w:ascii="Times New Roman" w:hAnsi="Times New Roman"/>
          <w:sz w:val="26"/>
          <w:szCs w:val="26"/>
          <w:lang w:val="en-GB"/>
        </w:rPr>
        <w:footnoteReference w:id="24"/>
      </w:r>
      <w:r w:rsidR="00D37035" w:rsidRPr="006A2488">
        <w:rPr>
          <w:rFonts w:ascii="Times New Roman" w:hAnsi="Times New Roman"/>
          <w:sz w:val="26"/>
          <w:szCs w:val="26"/>
          <w:lang w:val="en-GB"/>
        </w:rPr>
        <w:t>.</w:t>
      </w:r>
    </w:p>
    <w:p w:rsidR="00D37035" w:rsidRPr="006A2488" w:rsidRDefault="00B56BDA" w:rsidP="00FD1ACC">
      <w:pPr>
        <w:pStyle w:val="11"/>
        <w:numPr>
          <w:ilvl w:val="2"/>
          <w:numId w:val="1"/>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Submit proposals on composition of the state examination boards</w:t>
      </w:r>
      <w:r w:rsidRPr="006A2488">
        <w:rPr>
          <w:rStyle w:val="a8"/>
          <w:rFonts w:ascii="Times New Roman" w:hAnsi="Times New Roman"/>
          <w:sz w:val="26"/>
          <w:szCs w:val="26"/>
          <w:lang w:val="en-GB"/>
        </w:rPr>
        <w:t xml:space="preserve"> </w:t>
      </w:r>
      <w:r w:rsidR="004B37EB" w:rsidRPr="006A2488">
        <w:rPr>
          <w:rStyle w:val="a8"/>
          <w:rFonts w:ascii="Times New Roman" w:hAnsi="Times New Roman"/>
          <w:sz w:val="26"/>
          <w:szCs w:val="26"/>
          <w:lang w:val="en-GB"/>
        </w:rPr>
        <w:footnoteReference w:id="25"/>
      </w:r>
      <w:r w:rsidR="00D37035" w:rsidRPr="006A2488">
        <w:rPr>
          <w:rFonts w:ascii="Times New Roman" w:hAnsi="Times New Roman"/>
          <w:sz w:val="26"/>
          <w:szCs w:val="26"/>
          <w:lang w:val="en-GB"/>
        </w:rPr>
        <w:t>.</w:t>
      </w:r>
    </w:p>
    <w:p w:rsidR="00D37035" w:rsidRPr="006A2488" w:rsidRDefault="00B56BDA" w:rsidP="00FD1ACC">
      <w:pPr>
        <w:pStyle w:val="11"/>
        <w:numPr>
          <w:ilvl w:val="2"/>
          <w:numId w:val="1"/>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 xml:space="preserve">Liaise with HSE research subdivisions on matters concerned with project and research activities and internships of the </w:t>
      </w:r>
      <w:r w:rsidR="00425F07" w:rsidRPr="006A2488">
        <w:rPr>
          <w:rFonts w:ascii="Times New Roman" w:hAnsi="Times New Roman"/>
          <w:sz w:val="26"/>
          <w:szCs w:val="26"/>
          <w:lang w:val="en-GB"/>
        </w:rPr>
        <w:t>programme</w:t>
      </w:r>
      <w:r w:rsidRPr="006A2488">
        <w:rPr>
          <w:rFonts w:ascii="Times New Roman" w:hAnsi="Times New Roman"/>
          <w:sz w:val="26"/>
          <w:szCs w:val="26"/>
          <w:lang w:val="en-GB"/>
        </w:rPr>
        <w:t xml:space="preserve"> students</w:t>
      </w:r>
      <w:r w:rsidR="00D37035" w:rsidRPr="006A2488">
        <w:rPr>
          <w:rFonts w:ascii="Times New Roman" w:hAnsi="Times New Roman"/>
          <w:sz w:val="26"/>
          <w:szCs w:val="26"/>
          <w:lang w:val="en-GB"/>
        </w:rPr>
        <w:t>.</w:t>
      </w:r>
    </w:p>
    <w:p w:rsidR="00D37035" w:rsidRPr="006A2488" w:rsidRDefault="00B56BDA" w:rsidP="00FD1ACC">
      <w:pPr>
        <w:pStyle w:val="11"/>
        <w:numPr>
          <w:ilvl w:val="2"/>
          <w:numId w:val="1"/>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 xml:space="preserve">Liaise with the </w:t>
      </w:r>
      <w:r w:rsidR="000B513E" w:rsidRPr="006A2488">
        <w:rPr>
          <w:rFonts w:ascii="Times New Roman" w:hAnsi="Times New Roman"/>
          <w:sz w:val="26"/>
          <w:szCs w:val="26"/>
          <w:lang w:val="en-GB"/>
        </w:rPr>
        <w:t>P</w:t>
      </w:r>
      <w:r w:rsidRPr="006A2488">
        <w:rPr>
          <w:rFonts w:ascii="Times New Roman" w:hAnsi="Times New Roman"/>
          <w:sz w:val="26"/>
          <w:szCs w:val="26"/>
          <w:lang w:val="en-GB"/>
        </w:rPr>
        <w:t xml:space="preserve">rogramme </w:t>
      </w:r>
      <w:r w:rsidR="000B513E" w:rsidRPr="006A2488">
        <w:rPr>
          <w:rFonts w:ascii="Times New Roman" w:hAnsi="Times New Roman"/>
          <w:sz w:val="26"/>
          <w:szCs w:val="26"/>
          <w:lang w:val="en-GB"/>
        </w:rPr>
        <w:t>O</w:t>
      </w:r>
      <w:r w:rsidRPr="006A2488">
        <w:rPr>
          <w:rFonts w:ascii="Times New Roman" w:hAnsi="Times New Roman"/>
          <w:sz w:val="26"/>
          <w:szCs w:val="26"/>
          <w:lang w:val="en-GB"/>
        </w:rPr>
        <w:t>ffice to address administrative matters of the educational process</w:t>
      </w:r>
      <w:r w:rsidR="00425F07" w:rsidRPr="006A2488">
        <w:rPr>
          <w:rFonts w:ascii="Times New Roman" w:hAnsi="Times New Roman"/>
          <w:sz w:val="26"/>
          <w:szCs w:val="26"/>
          <w:lang w:val="en-GB"/>
        </w:rPr>
        <w:t xml:space="preserve"> at the programme</w:t>
      </w:r>
      <w:r w:rsidR="00D37035" w:rsidRPr="006A2488">
        <w:rPr>
          <w:rFonts w:ascii="Times New Roman" w:hAnsi="Times New Roman"/>
          <w:sz w:val="26"/>
          <w:szCs w:val="26"/>
          <w:lang w:val="en-GB"/>
        </w:rPr>
        <w:t>.</w:t>
      </w:r>
    </w:p>
    <w:p w:rsidR="00D37035" w:rsidRPr="006A2488" w:rsidRDefault="00B56BDA" w:rsidP="00B56BDA">
      <w:pPr>
        <w:pStyle w:val="11"/>
        <w:numPr>
          <w:ilvl w:val="2"/>
          <w:numId w:val="1"/>
        </w:numPr>
        <w:shd w:val="clear" w:color="auto" w:fill="FFFFFF"/>
        <w:tabs>
          <w:tab w:val="left" w:pos="1418"/>
          <w:tab w:val="left" w:pos="1560"/>
        </w:tabs>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Single out and provide guidance to students who have a potential for academic career</w:t>
      </w:r>
      <w:r w:rsidR="00D37035" w:rsidRPr="006A2488">
        <w:rPr>
          <w:rFonts w:ascii="Times New Roman" w:hAnsi="Times New Roman"/>
          <w:sz w:val="26"/>
          <w:szCs w:val="26"/>
          <w:lang w:val="en-GB"/>
        </w:rPr>
        <w:t>.</w:t>
      </w:r>
    </w:p>
    <w:p w:rsidR="00D37035" w:rsidRPr="006A2488" w:rsidRDefault="00B56BDA" w:rsidP="00510A2F">
      <w:pPr>
        <w:pStyle w:val="11"/>
        <w:numPr>
          <w:ilvl w:val="2"/>
          <w:numId w:val="1"/>
        </w:numPr>
        <w:shd w:val="clear" w:color="auto" w:fill="FFFFFF"/>
        <w:tabs>
          <w:tab w:val="left" w:pos="1560"/>
        </w:tabs>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 xml:space="preserve">Liaise with employers and </w:t>
      </w:r>
      <w:r w:rsidR="00425F07" w:rsidRPr="006A2488">
        <w:rPr>
          <w:rFonts w:ascii="Times New Roman" w:hAnsi="Times New Roman"/>
          <w:sz w:val="26"/>
          <w:szCs w:val="26"/>
          <w:lang w:val="en-GB"/>
        </w:rPr>
        <w:t>programme</w:t>
      </w:r>
      <w:r w:rsidRPr="006A2488">
        <w:rPr>
          <w:rFonts w:ascii="Times New Roman" w:hAnsi="Times New Roman"/>
          <w:sz w:val="26"/>
          <w:szCs w:val="26"/>
          <w:lang w:val="en-GB"/>
        </w:rPr>
        <w:t xml:space="preserve"> alumni to </w:t>
      </w:r>
      <w:r w:rsidR="00510A2F" w:rsidRPr="006A2488">
        <w:rPr>
          <w:rFonts w:ascii="Times New Roman" w:hAnsi="Times New Roman"/>
          <w:sz w:val="26"/>
          <w:szCs w:val="26"/>
          <w:lang w:val="en-GB"/>
        </w:rPr>
        <w:t>determine target competencies to be developed in students</w:t>
      </w:r>
      <w:r w:rsidR="00425F07" w:rsidRPr="006A2488">
        <w:rPr>
          <w:rFonts w:ascii="Times New Roman" w:hAnsi="Times New Roman"/>
          <w:sz w:val="26"/>
          <w:szCs w:val="26"/>
          <w:lang w:val="en-GB"/>
        </w:rPr>
        <w:t>, and assess the programme</w:t>
      </w:r>
      <w:r w:rsidR="00510A2F" w:rsidRPr="006A2488">
        <w:rPr>
          <w:rFonts w:ascii="Times New Roman" w:hAnsi="Times New Roman"/>
          <w:sz w:val="26"/>
          <w:szCs w:val="26"/>
          <w:lang w:val="en-GB"/>
        </w:rPr>
        <w:t xml:space="preserve"> implementation strategies and student training quality</w:t>
      </w:r>
      <w:r w:rsidR="00D37035" w:rsidRPr="006A2488">
        <w:rPr>
          <w:rFonts w:ascii="Times New Roman" w:hAnsi="Times New Roman"/>
          <w:sz w:val="26"/>
          <w:szCs w:val="26"/>
          <w:lang w:val="en-GB"/>
        </w:rPr>
        <w:t>.</w:t>
      </w:r>
    </w:p>
    <w:p w:rsidR="00D37035" w:rsidRPr="006A2488" w:rsidRDefault="00EA2B1D" w:rsidP="00510A2F">
      <w:pPr>
        <w:pStyle w:val="11"/>
        <w:numPr>
          <w:ilvl w:val="2"/>
          <w:numId w:val="1"/>
        </w:numPr>
        <w:shd w:val="clear" w:color="auto" w:fill="FFFFFF"/>
        <w:tabs>
          <w:tab w:val="left" w:pos="1560"/>
        </w:tabs>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 xml:space="preserve">Prepare the programme for different quality assessment procedures (including accreditation, certification and </w:t>
      </w:r>
      <w:r w:rsidR="000B513E" w:rsidRPr="006A2488">
        <w:rPr>
          <w:rFonts w:ascii="Times New Roman" w:hAnsi="Times New Roman"/>
          <w:sz w:val="26"/>
          <w:szCs w:val="26"/>
          <w:lang w:val="en-GB"/>
        </w:rPr>
        <w:t>expert review</w:t>
      </w:r>
      <w:r w:rsidRPr="006A2488">
        <w:rPr>
          <w:rFonts w:ascii="Times New Roman" w:hAnsi="Times New Roman"/>
          <w:sz w:val="26"/>
          <w:szCs w:val="26"/>
          <w:lang w:val="en-GB"/>
        </w:rPr>
        <w:t xml:space="preserve">), </w:t>
      </w:r>
      <w:r w:rsidR="000B513E" w:rsidRPr="006A2488">
        <w:rPr>
          <w:rFonts w:ascii="Times New Roman" w:hAnsi="Times New Roman"/>
          <w:sz w:val="26"/>
          <w:szCs w:val="26"/>
          <w:lang w:val="en-GB"/>
        </w:rPr>
        <w:t>conduct</w:t>
      </w:r>
      <w:r w:rsidRPr="006A2488">
        <w:rPr>
          <w:rFonts w:ascii="Times New Roman" w:hAnsi="Times New Roman"/>
          <w:sz w:val="26"/>
          <w:szCs w:val="26"/>
          <w:lang w:val="en-GB"/>
        </w:rPr>
        <w:t xml:space="preserve"> self-evaluation of the education programme</w:t>
      </w:r>
      <w:r w:rsidR="00D37035" w:rsidRPr="006A2488">
        <w:rPr>
          <w:rFonts w:ascii="Times New Roman" w:hAnsi="Times New Roman"/>
          <w:sz w:val="26"/>
          <w:szCs w:val="26"/>
          <w:lang w:val="en-GB"/>
        </w:rPr>
        <w:t>.</w:t>
      </w:r>
      <w:r w:rsidR="00CD5E41" w:rsidRPr="006A2488">
        <w:rPr>
          <w:rFonts w:ascii="Times New Roman" w:hAnsi="Times New Roman"/>
          <w:sz w:val="26"/>
          <w:szCs w:val="26"/>
          <w:lang w:val="en-GB"/>
        </w:rPr>
        <w:t xml:space="preserve"> </w:t>
      </w:r>
    </w:p>
    <w:p w:rsidR="004B37EB" w:rsidRPr="006A2488" w:rsidRDefault="00EA2B1D" w:rsidP="009C44BC">
      <w:pPr>
        <w:shd w:val="clear" w:color="auto" w:fill="FFFFFF"/>
        <w:spacing w:line="240" w:lineRule="auto"/>
        <w:ind w:right="40" w:firstLine="708"/>
        <w:rPr>
          <w:rFonts w:ascii="Times New Roman" w:hAnsi="Times New Roman"/>
          <w:sz w:val="26"/>
          <w:szCs w:val="26"/>
          <w:lang w:val="en-GB"/>
        </w:rPr>
      </w:pPr>
      <w:r w:rsidRPr="006A2488">
        <w:rPr>
          <w:rFonts w:ascii="Times New Roman" w:hAnsi="Times New Roman"/>
          <w:sz w:val="26"/>
          <w:szCs w:val="26"/>
          <w:lang w:val="en-GB"/>
        </w:rPr>
        <w:t xml:space="preserve">Academic management of bachelor’s, specialist and master’s level programmes is vested in the Academic Supervisor and Academic Council (if any) of each programme. Management of doctoral programmes is covered by the </w:t>
      </w:r>
      <w:r w:rsidRPr="006A2488">
        <w:rPr>
          <w:rFonts w:ascii="Times New Roman" w:hAnsi="Times New Roman"/>
          <w:i/>
          <w:sz w:val="26"/>
          <w:szCs w:val="26"/>
          <w:lang w:val="en-GB"/>
        </w:rPr>
        <w:t>Regulations for HSE Doctoral Schools</w:t>
      </w:r>
      <w:r w:rsidR="004B37EB" w:rsidRPr="006A2488">
        <w:rPr>
          <w:rFonts w:ascii="Times New Roman" w:hAnsi="Times New Roman"/>
          <w:sz w:val="26"/>
          <w:szCs w:val="26"/>
          <w:lang w:val="en-GB"/>
        </w:rPr>
        <w:t>.</w:t>
      </w:r>
    </w:p>
    <w:p w:rsidR="00D37035" w:rsidRPr="006A2488" w:rsidRDefault="00B56BDA" w:rsidP="001B7476">
      <w:pPr>
        <w:pStyle w:val="1"/>
        <w:keepLines/>
        <w:widowControl/>
        <w:numPr>
          <w:ilvl w:val="1"/>
          <w:numId w:val="1"/>
        </w:numPr>
        <w:shd w:val="clear" w:color="auto" w:fill="auto"/>
        <w:autoSpaceDE/>
        <w:autoSpaceDN/>
        <w:adjustRightInd/>
        <w:spacing w:before="480" w:line="276" w:lineRule="auto"/>
        <w:jc w:val="left"/>
        <w:rPr>
          <w:color w:val="auto"/>
          <w:sz w:val="26"/>
          <w:szCs w:val="26"/>
          <w:lang w:val="en-GB"/>
        </w:rPr>
      </w:pPr>
      <w:bookmarkStart w:id="18" w:name="_Toc423707040"/>
      <w:r w:rsidRPr="006A2488">
        <w:rPr>
          <w:rFonts w:eastAsia="Times New Roman"/>
          <w:color w:val="auto"/>
          <w:spacing w:val="0"/>
          <w:sz w:val="26"/>
          <w:szCs w:val="26"/>
          <w:lang w:val="en-GB" w:eastAsia="en-US"/>
        </w:rPr>
        <w:t xml:space="preserve">Powers of the Academic Supervisor and Academic Council of </w:t>
      </w:r>
      <w:r w:rsidR="00425F07" w:rsidRPr="006A2488">
        <w:rPr>
          <w:rFonts w:eastAsia="Times New Roman"/>
          <w:color w:val="auto"/>
          <w:spacing w:val="0"/>
          <w:sz w:val="26"/>
          <w:szCs w:val="26"/>
          <w:lang w:val="en-GB" w:eastAsia="en-US"/>
        </w:rPr>
        <w:t>Degree</w:t>
      </w:r>
      <w:r w:rsidRPr="006A2488">
        <w:rPr>
          <w:rFonts w:eastAsia="Times New Roman"/>
          <w:color w:val="auto"/>
          <w:spacing w:val="0"/>
          <w:sz w:val="26"/>
          <w:szCs w:val="26"/>
          <w:lang w:val="en-GB" w:eastAsia="en-US"/>
        </w:rPr>
        <w:t xml:space="preserve"> Programmes</w:t>
      </w:r>
      <w:bookmarkEnd w:id="18"/>
    </w:p>
    <w:p w:rsidR="00D37035" w:rsidRPr="006A2488" w:rsidRDefault="00D37035" w:rsidP="00D37035">
      <w:pPr>
        <w:spacing w:after="200" w:line="276" w:lineRule="auto"/>
        <w:rPr>
          <w:rFonts w:ascii="Times New Roman" w:hAnsi="Times New Roman"/>
          <w:sz w:val="18"/>
          <w:szCs w:val="26"/>
          <w:lang w:val="en-GB"/>
        </w:rPr>
      </w:pPr>
    </w:p>
    <w:p w:rsidR="00D37035" w:rsidRPr="006A2488" w:rsidRDefault="00B56BDA" w:rsidP="000933D1">
      <w:pPr>
        <w:pStyle w:val="11"/>
        <w:numPr>
          <w:ilvl w:val="2"/>
          <w:numId w:val="1"/>
        </w:numPr>
        <w:spacing w:after="200" w:line="240" w:lineRule="auto"/>
        <w:jc w:val="left"/>
        <w:rPr>
          <w:rFonts w:ascii="Times New Roman" w:hAnsi="Times New Roman"/>
          <w:sz w:val="26"/>
          <w:szCs w:val="26"/>
          <w:lang w:val="en-GB"/>
        </w:rPr>
      </w:pPr>
      <w:r w:rsidRPr="006A2488">
        <w:rPr>
          <w:rFonts w:ascii="Times New Roman" w:hAnsi="Times New Roman"/>
          <w:sz w:val="26"/>
          <w:szCs w:val="26"/>
          <w:lang w:val="en-GB"/>
        </w:rPr>
        <w:t>Academic Co</w:t>
      </w:r>
      <w:r w:rsidR="00124980" w:rsidRPr="006A2488">
        <w:rPr>
          <w:rFonts w:ascii="Times New Roman" w:hAnsi="Times New Roman"/>
          <w:sz w:val="26"/>
          <w:szCs w:val="26"/>
          <w:lang w:val="en-GB"/>
        </w:rPr>
        <w:t>uncil of a</w:t>
      </w:r>
      <w:r w:rsidR="00425F07" w:rsidRPr="006A2488">
        <w:rPr>
          <w:rFonts w:ascii="Times New Roman" w:hAnsi="Times New Roman"/>
          <w:sz w:val="26"/>
          <w:szCs w:val="26"/>
          <w:lang w:val="en-GB"/>
        </w:rPr>
        <w:t xml:space="preserve"> degree</w:t>
      </w:r>
      <w:r w:rsidR="00124980" w:rsidRPr="006A2488">
        <w:rPr>
          <w:rFonts w:ascii="Times New Roman" w:hAnsi="Times New Roman"/>
          <w:sz w:val="26"/>
          <w:szCs w:val="26"/>
          <w:lang w:val="en-GB"/>
        </w:rPr>
        <w:t xml:space="preserve"> programme</w:t>
      </w:r>
      <w:r w:rsidRPr="006A2488">
        <w:rPr>
          <w:rFonts w:ascii="Times New Roman" w:hAnsi="Times New Roman"/>
          <w:sz w:val="26"/>
          <w:szCs w:val="26"/>
          <w:lang w:val="en-GB"/>
        </w:rPr>
        <w:t xml:space="preserve"> shall</w:t>
      </w:r>
      <w:r w:rsidR="00D37035" w:rsidRPr="006A2488">
        <w:rPr>
          <w:rFonts w:ascii="Times New Roman" w:hAnsi="Times New Roman"/>
          <w:sz w:val="26"/>
          <w:szCs w:val="26"/>
          <w:lang w:val="en-GB"/>
        </w:rPr>
        <w:t>:</w:t>
      </w:r>
    </w:p>
    <w:p w:rsidR="00D37035" w:rsidRPr="006A2488" w:rsidRDefault="00B10ECD" w:rsidP="004F0432">
      <w:pPr>
        <w:pStyle w:val="11"/>
        <w:numPr>
          <w:ilvl w:val="3"/>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Develop the </w:t>
      </w:r>
      <w:r w:rsidR="00425F07" w:rsidRPr="006A2488">
        <w:rPr>
          <w:rFonts w:ascii="Times New Roman" w:hAnsi="Times New Roman"/>
          <w:sz w:val="26"/>
          <w:szCs w:val="26"/>
          <w:lang w:val="en-GB"/>
        </w:rPr>
        <w:t>programme</w:t>
      </w:r>
      <w:r w:rsidRPr="006A2488">
        <w:rPr>
          <w:rFonts w:ascii="Times New Roman" w:hAnsi="Times New Roman"/>
          <w:sz w:val="26"/>
          <w:szCs w:val="26"/>
          <w:lang w:val="en-GB"/>
        </w:rPr>
        <w:t xml:space="preserve">; when necessary, take part in development of HSE ES for the field of study covering several separate </w:t>
      </w:r>
      <w:r w:rsidR="00425F07" w:rsidRPr="006A2488">
        <w:rPr>
          <w:rFonts w:ascii="Times New Roman" w:hAnsi="Times New Roman"/>
          <w:sz w:val="26"/>
          <w:szCs w:val="26"/>
          <w:lang w:val="en-GB"/>
        </w:rPr>
        <w:t>degree programmes</w:t>
      </w:r>
      <w:r w:rsidRPr="006A2488">
        <w:rPr>
          <w:rFonts w:ascii="Times New Roman" w:hAnsi="Times New Roman"/>
          <w:sz w:val="26"/>
          <w:szCs w:val="26"/>
          <w:lang w:val="en-GB"/>
        </w:rPr>
        <w:t xml:space="preserve"> and sub</w:t>
      </w:r>
      <w:r w:rsidR="00712E43" w:rsidRPr="006A2488">
        <w:rPr>
          <w:rFonts w:ascii="Times New Roman" w:hAnsi="Times New Roman"/>
          <w:sz w:val="26"/>
          <w:szCs w:val="26"/>
          <w:lang w:val="en-GB"/>
        </w:rPr>
        <w:t>mit</w:t>
      </w:r>
      <w:r w:rsidRPr="006A2488">
        <w:rPr>
          <w:rFonts w:ascii="Times New Roman" w:hAnsi="Times New Roman"/>
          <w:sz w:val="26"/>
          <w:szCs w:val="26"/>
          <w:lang w:val="en-GB"/>
        </w:rPr>
        <w:t xml:space="preserve"> it </w:t>
      </w:r>
      <w:r w:rsidRPr="006A2488">
        <w:rPr>
          <w:rFonts w:ascii="Times New Roman" w:hAnsi="Times New Roman"/>
          <w:sz w:val="26"/>
          <w:szCs w:val="26"/>
          <w:lang w:val="en-GB"/>
        </w:rPr>
        <w:lastRenderedPageBreak/>
        <w:t>for approval to the Faculty Academic Council</w:t>
      </w:r>
      <w:r w:rsidR="00BF19E7" w:rsidRPr="006A2488">
        <w:rPr>
          <w:rStyle w:val="a8"/>
          <w:rFonts w:ascii="Times New Roman" w:hAnsi="Times New Roman"/>
          <w:sz w:val="26"/>
          <w:szCs w:val="26"/>
          <w:lang w:val="en-GB"/>
        </w:rPr>
        <w:footnoteReference w:id="26"/>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professional panels, Office of Degree Programmes, HSE Curriculum Development Council and HSE Academic Council</w:t>
      </w:r>
      <w:r w:rsidR="00D37035" w:rsidRPr="006A2488">
        <w:rPr>
          <w:rFonts w:ascii="Times New Roman" w:hAnsi="Times New Roman"/>
          <w:sz w:val="26"/>
          <w:szCs w:val="26"/>
          <w:lang w:val="en-GB"/>
        </w:rPr>
        <w:t>.</w:t>
      </w:r>
    </w:p>
    <w:p w:rsidR="00D37035" w:rsidRPr="006A2488" w:rsidRDefault="00B10ECD" w:rsidP="004F0432">
      <w:pPr>
        <w:pStyle w:val="11"/>
        <w:numPr>
          <w:ilvl w:val="3"/>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Determine the content of curricula for each new </w:t>
      </w:r>
      <w:r w:rsidR="00425F07" w:rsidRPr="006A2488">
        <w:rPr>
          <w:rFonts w:ascii="Times New Roman" w:hAnsi="Times New Roman"/>
          <w:sz w:val="26"/>
          <w:szCs w:val="26"/>
          <w:lang w:val="en-GB"/>
        </w:rPr>
        <w:t xml:space="preserve">programme </w:t>
      </w:r>
      <w:r w:rsidRPr="006A2488">
        <w:rPr>
          <w:rFonts w:ascii="Times New Roman" w:hAnsi="Times New Roman"/>
          <w:sz w:val="26"/>
          <w:szCs w:val="26"/>
          <w:lang w:val="en-GB"/>
        </w:rPr>
        <w:t xml:space="preserve">admission, including preferred allocation of courses to departments or specific </w:t>
      </w:r>
      <w:r w:rsidR="00E50AA5" w:rsidRPr="006A2488">
        <w:rPr>
          <w:rFonts w:ascii="Times New Roman" w:hAnsi="Times New Roman"/>
          <w:sz w:val="26"/>
          <w:szCs w:val="26"/>
          <w:lang w:val="en-GB"/>
        </w:rPr>
        <w:t>faculty members</w:t>
      </w:r>
      <w:r w:rsidR="00D37035" w:rsidRPr="006A2488">
        <w:rPr>
          <w:rFonts w:ascii="Times New Roman" w:hAnsi="Times New Roman"/>
          <w:sz w:val="26"/>
          <w:szCs w:val="26"/>
          <w:lang w:val="en-GB"/>
        </w:rPr>
        <w:t>.</w:t>
      </w:r>
    </w:p>
    <w:p w:rsidR="00D37035" w:rsidRPr="006A2488" w:rsidRDefault="00B90CEA" w:rsidP="004F0432">
      <w:pPr>
        <w:pStyle w:val="11"/>
        <w:numPr>
          <w:ilvl w:val="3"/>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Appeal to department heads for a replacement of </w:t>
      </w:r>
      <w:r w:rsidR="004A3481" w:rsidRPr="006A2488">
        <w:rPr>
          <w:rFonts w:ascii="Times New Roman" w:hAnsi="Times New Roman"/>
          <w:sz w:val="26"/>
          <w:szCs w:val="26"/>
          <w:lang w:val="en-GB"/>
        </w:rPr>
        <w:t>faculty members</w:t>
      </w:r>
      <w:r w:rsidRPr="006A2488">
        <w:rPr>
          <w:rFonts w:ascii="Times New Roman" w:hAnsi="Times New Roman"/>
          <w:sz w:val="26"/>
          <w:szCs w:val="26"/>
          <w:lang w:val="en-GB"/>
        </w:rPr>
        <w:t xml:space="preserve"> whose teaching efforts within the </w:t>
      </w:r>
      <w:r w:rsidR="00425F07" w:rsidRPr="006A2488">
        <w:rPr>
          <w:rFonts w:ascii="Times New Roman" w:hAnsi="Times New Roman"/>
          <w:sz w:val="26"/>
          <w:szCs w:val="26"/>
          <w:lang w:val="en-GB"/>
        </w:rPr>
        <w:t>programme</w:t>
      </w:r>
      <w:r w:rsidRPr="006A2488">
        <w:rPr>
          <w:rFonts w:ascii="Times New Roman" w:hAnsi="Times New Roman"/>
          <w:sz w:val="26"/>
          <w:szCs w:val="26"/>
          <w:lang w:val="en-GB"/>
        </w:rPr>
        <w:t xml:space="preserve"> were deemed unsatisfactory</w:t>
      </w:r>
      <w:r w:rsidR="00D37035" w:rsidRPr="006A2488">
        <w:rPr>
          <w:rFonts w:ascii="Times New Roman" w:hAnsi="Times New Roman"/>
          <w:sz w:val="26"/>
          <w:szCs w:val="26"/>
          <w:lang w:val="en-GB"/>
        </w:rPr>
        <w:t>.</w:t>
      </w:r>
    </w:p>
    <w:p w:rsidR="00D37035" w:rsidRPr="006A2488" w:rsidRDefault="00B90CEA" w:rsidP="004F0432">
      <w:pPr>
        <w:pStyle w:val="11"/>
        <w:numPr>
          <w:ilvl w:val="3"/>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Redefine HSE requirements for course syllabuses so as to address any distinctive features of the given </w:t>
      </w:r>
      <w:r w:rsidR="00425F07" w:rsidRPr="006A2488">
        <w:rPr>
          <w:rFonts w:ascii="Times New Roman" w:hAnsi="Times New Roman"/>
          <w:sz w:val="26"/>
          <w:szCs w:val="26"/>
          <w:lang w:val="en-GB"/>
        </w:rPr>
        <w:t>programme</w:t>
      </w:r>
      <w:r w:rsidR="00D37035" w:rsidRPr="006A2488">
        <w:rPr>
          <w:rFonts w:ascii="Times New Roman" w:hAnsi="Times New Roman"/>
          <w:sz w:val="26"/>
          <w:szCs w:val="26"/>
          <w:lang w:val="en-GB"/>
        </w:rPr>
        <w:t>.</w:t>
      </w:r>
    </w:p>
    <w:p w:rsidR="00D37035" w:rsidRPr="006A2488" w:rsidRDefault="00B90CEA" w:rsidP="004F0432">
      <w:pPr>
        <w:pStyle w:val="11"/>
        <w:numPr>
          <w:ilvl w:val="3"/>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Approve course syllabuses</w:t>
      </w:r>
      <w:r w:rsidR="00D37035" w:rsidRPr="006A2488">
        <w:rPr>
          <w:rFonts w:ascii="Times New Roman" w:hAnsi="Times New Roman"/>
          <w:sz w:val="26"/>
          <w:szCs w:val="26"/>
          <w:lang w:val="en-GB"/>
        </w:rPr>
        <w:t>.</w:t>
      </w:r>
    </w:p>
    <w:p w:rsidR="00D37035" w:rsidRPr="006A2488" w:rsidRDefault="00B90CEA" w:rsidP="004F0432">
      <w:pPr>
        <w:pStyle w:val="11"/>
        <w:numPr>
          <w:ilvl w:val="3"/>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Review and discuss the final state examination </w:t>
      </w:r>
      <w:r w:rsidR="004A3481" w:rsidRPr="006A2488">
        <w:rPr>
          <w:rFonts w:ascii="Times New Roman" w:hAnsi="Times New Roman"/>
          <w:sz w:val="26"/>
          <w:szCs w:val="26"/>
          <w:lang w:val="en-GB"/>
        </w:rPr>
        <w:t>frameworks</w:t>
      </w:r>
      <w:r w:rsidRPr="006A2488">
        <w:rPr>
          <w:rFonts w:ascii="Times New Roman" w:hAnsi="Times New Roman"/>
          <w:sz w:val="26"/>
          <w:szCs w:val="26"/>
          <w:lang w:val="en-GB"/>
        </w:rPr>
        <w:t xml:space="preserve"> and submit them to the Faculty Academic Council</w:t>
      </w:r>
      <w:r w:rsidR="00DF40FD" w:rsidRPr="006A2488">
        <w:rPr>
          <w:rStyle w:val="a8"/>
          <w:rFonts w:ascii="Times New Roman" w:hAnsi="Times New Roman"/>
          <w:sz w:val="26"/>
          <w:szCs w:val="26"/>
          <w:lang w:val="en-GB"/>
        </w:rPr>
        <w:footnoteReference w:id="27"/>
      </w:r>
      <w:r w:rsidRPr="006A2488">
        <w:rPr>
          <w:rFonts w:ascii="Times New Roman" w:hAnsi="Times New Roman"/>
          <w:sz w:val="26"/>
          <w:szCs w:val="26"/>
          <w:lang w:val="en-GB"/>
        </w:rPr>
        <w:t xml:space="preserve"> for approval</w:t>
      </w:r>
      <w:r w:rsidR="00D37035" w:rsidRPr="006A2488">
        <w:rPr>
          <w:rFonts w:ascii="Times New Roman" w:hAnsi="Times New Roman"/>
          <w:sz w:val="26"/>
          <w:szCs w:val="26"/>
          <w:lang w:val="en-GB"/>
        </w:rPr>
        <w:t>.</w:t>
      </w:r>
      <w:r w:rsidR="00901937" w:rsidRPr="006A2488">
        <w:rPr>
          <w:rFonts w:ascii="Times New Roman" w:hAnsi="Times New Roman"/>
          <w:sz w:val="26"/>
          <w:szCs w:val="26"/>
          <w:lang w:val="en-GB"/>
        </w:rPr>
        <w:t xml:space="preserve"> </w:t>
      </w:r>
      <w:r w:rsidR="00AD342F" w:rsidRPr="006A2488">
        <w:rPr>
          <w:rFonts w:ascii="Times New Roman" w:hAnsi="Times New Roman"/>
          <w:sz w:val="26"/>
          <w:szCs w:val="26"/>
          <w:lang w:val="en-GB"/>
        </w:rPr>
        <w:t xml:space="preserve"> </w:t>
      </w:r>
    </w:p>
    <w:p w:rsidR="00D37035" w:rsidRPr="006A2488" w:rsidRDefault="00A21439" w:rsidP="004F0432">
      <w:pPr>
        <w:pStyle w:val="11"/>
        <w:numPr>
          <w:ilvl w:val="3"/>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Propose to the Faculty Academic Council</w:t>
      </w:r>
      <w:r w:rsidR="00DF40FD" w:rsidRPr="006A2488">
        <w:rPr>
          <w:rStyle w:val="a8"/>
          <w:rFonts w:ascii="Times New Roman" w:hAnsi="Times New Roman"/>
          <w:sz w:val="26"/>
          <w:szCs w:val="26"/>
          <w:lang w:val="en-GB"/>
        </w:rPr>
        <w:footnoteReference w:id="28"/>
      </w:r>
      <w:r w:rsidR="00760542" w:rsidRPr="006A2488">
        <w:rPr>
          <w:rFonts w:ascii="Times New Roman" w:hAnsi="Times New Roman"/>
          <w:sz w:val="26"/>
          <w:szCs w:val="26"/>
          <w:lang w:val="en-GB"/>
        </w:rPr>
        <w:t xml:space="preserve"> </w:t>
      </w:r>
      <w:r w:rsidRPr="006A2488">
        <w:rPr>
          <w:rFonts w:ascii="Times New Roman" w:hAnsi="Times New Roman"/>
          <w:sz w:val="26"/>
          <w:szCs w:val="26"/>
          <w:lang w:val="en-GB"/>
        </w:rPr>
        <w:t xml:space="preserve">a candidate for the position of </w:t>
      </w:r>
      <w:r w:rsidR="00957720" w:rsidRPr="006A2488">
        <w:rPr>
          <w:rFonts w:ascii="Times New Roman" w:hAnsi="Times New Roman"/>
          <w:sz w:val="26"/>
          <w:szCs w:val="26"/>
          <w:lang w:val="en-GB"/>
        </w:rPr>
        <w:t>the</w:t>
      </w:r>
      <w:r w:rsidRPr="006A2488">
        <w:rPr>
          <w:rFonts w:ascii="Times New Roman" w:hAnsi="Times New Roman"/>
          <w:sz w:val="26"/>
          <w:szCs w:val="26"/>
          <w:lang w:val="en-GB"/>
        </w:rPr>
        <w:t xml:space="preserve"> </w:t>
      </w:r>
      <w:r w:rsidR="00957720" w:rsidRPr="006A2488">
        <w:rPr>
          <w:rFonts w:ascii="Times New Roman" w:hAnsi="Times New Roman"/>
          <w:sz w:val="26"/>
          <w:szCs w:val="26"/>
          <w:lang w:val="en-GB"/>
        </w:rPr>
        <w:t>C</w:t>
      </w:r>
      <w:r w:rsidRPr="006A2488">
        <w:rPr>
          <w:rFonts w:ascii="Times New Roman" w:hAnsi="Times New Roman"/>
          <w:sz w:val="26"/>
          <w:szCs w:val="26"/>
          <w:lang w:val="en-GB"/>
        </w:rPr>
        <w:t xml:space="preserve">hair of the State Examination Board </w:t>
      </w:r>
      <w:r w:rsidR="00957720" w:rsidRPr="006A2488">
        <w:rPr>
          <w:rFonts w:ascii="Times New Roman" w:hAnsi="Times New Roman"/>
          <w:sz w:val="26"/>
          <w:szCs w:val="26"/>
          <w:lang w:val="en-GB"/>
        </w:rPr>
        <w:t>conducting</w:t>
      </w:r>
      <w:r w:rsidRPr="006A2488">
        <w:rPr>
          <w:rFonts w:ascii="Times New Roman" w:hAnsi="Times New Roman"/>
          <w:sz w:val="26"/>
          <w:szCs w:val="26"/>
          <w:lang w:val="en-GB"/>
        </w:rPr>
        <w:t xml:space="preserve"> the FSC</w:t>
      </w:r>
      <w:r w:rsidR="00D37035" w:rsidRPr="006A2488">
        <w:rPr>
          <w:rFonts w:ascii="Times New Roman" w:hAnsi="Times New Roman"/>
          <w:sz w:val="26"/>
          <w:szCs w:val="26"/>
          <w:lang w:val="en-GB"/>
        </w:rPr>
        <w:t>.</w:t>
      </w:r>
    </w:p>
    <w:p w:rsidR="00D37035" w:rsidRPr="006A2488" w:rsidRDefault="00A21439" w:rsidP="004F0432">
      <w:pPr>
        <w:pStyle w:val="11"/>
        <w:numPr>
          <w:ilvl w:val="3"/>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Approve the list of topics of term papers and theses offered to the students by HSE departments</w:t>
      </w:r>
      <w:r w:rsidR="00D37035" w:rsidRPr="006A2488">
        <w:rPr>
          <w:rFonts w:ascii="Times New Roman" w:hAnsi="Times New Roman"/>
          <w:sz w:val="26"/>
          <w:szCs w:val="26"/>
          <w:lang w:val="en-GB"/>
        </w:rPr>
        <w:t>.</w:t>
      </w:r>
    </w:p>
    <w:p w:rsidR="00D37035" w:rsidRPr="006A2488" w:rsidRDefault="00A21439" w:rsidP="004F0432">
      <w:pPr>
        <w:pStyle w:val="11"/>
        <w:numPr>
          <w:ilvl w:val="3"/>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Compile a list of courses that students are advised to undertake as a part of their academic mobility in other Russian and foreign educational institutions in full-time or distance mode of study</w:t>
      </w:r>
      <w:r w:rsidR="00D37035" w:rsidRPr="006A2488">
        <w:rPr>
          <w:rFonts w:ascii="Times New Roman" w:hAnsi="Times New Roman"/>
          <w:sz w:val="26"/>
          <w:szCs w:val="26"/>
          <w:lang w:val="en-GB"/>
        </w:rPr>
        <w:t>.</w:t>
      </w:r>
      <w:r w:rsidR="00901937" w:rsidRPr="006A2488">
        <w:rPr>
          <w:rFonts w:ascii="Times New Roman" w:hAnsi="Times New Roman"/>
          <w:sz w:val="26"/>
          <w:szCs w:val="26"/>
          <w:lang w:val="en-GB"/>
        </w:rPr>
        <w:t xml:space="preserve"> </w:t>
      </w:r>
      <w:r w:rsidR="00AD342F" w:rsidRPr="006A2488">
        <w:rPr>
          <w:rFonts w:ascii="Times New Roman" w:hAnsi="Times New Roman"/>
          <w:sz w:val="26"/>
          <w:szCs w:val="26"/>
          <w:lang w:val="en-GB"/>
        </w:rPr>
        <w:t xml:space="preserve"> </w:t>
      </w:r>
    </w:p>
    <w:p w:rsidR="00A21439" w:rsidRPr="006A2488" w:rsidRDefault="00425F07" w:rsidP="004F0432">
      <w:pPr>
        <w:pStyle w:val="11"/>
        <w:numPr>
          <w:ilvl w:val="3"/>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Upon the D</w:t>
      </w:r>
      <w:r w:rsidR="00A21439" w:rsidRPr="006A2488">
        <w:rPr>
          <w:rFonts w:ascii="Times New Roman" w:hAnsi="Times New Roman"/>
          <w:sz w:val="26"/>
          <w:szCs w:val="26"/>
          <w:lang w:val="en-GB"/>
        </w:rPr>
        <w:t xml:space="preserve">ean’s request, take up the functions of an assessment board at small </w:t>
      </w:r>
      <w:r w:rsidRPr="006A2488">
        <w:rPr>
          <w:rFonts w:ascii="Times New Roman" w:hAnsi="Times New Roman"/>
          <w:sz w:val="26"/>
          <w:szCs w:val="26"/>
          <w:lang w:val="en-GB"/>
        </w:rPr>
        <w:t>degree programmes</w:t>
      </w:r>
      <w:r w:rsidR="00D37035" w:rsidRPr="006A2488">
        <w:rPr>
          <w:rStyle w:val="a8"/>
          <w:rFonts w:ascii="Times New Roman" w:hAnsi="Times New Roman"/>
          <w:sz w:val="26"/>
          <w:szCs w:val="26"/>
          <w:lang w:val="en-GB"/>
        </w:rPr>
        <w:footnoteReference w:id="29"/>
      </w:r>
      <w:r w:rsidR="00806C71" w:rsidRPr="006A2488">
        <w:rPr>
          <w:rFonts w:ascii="Times New Roman" w:hAnsi="Times New Roman"/>
          <w:sz w:val="26"/>
          <w:szCs w:val="26"/>
          <w:lang w:val="en-GB"/>
        </w:rPr>
        <w:t>,</w:t>
      </w:r>
      <w:r w:rsidR="00A21439" w:rsidRPr="006A2488">
        <w:rPr>
          <w:rFonts w:ascii="Times New Roman" w:hAnsi="Times New Roman"/>
          <w:sz w:val="26"/>
          <w:szCs w:val="26"/>
          <w:lang w:val="en-GB"/>
        </w:rPr>
        <w:t xml:space="preserve"> and assess students who are transferred or reinstated to the </w:t>
      </w:r>
      <w:r w:rsidRPr="006A2488">
        <w:rPr>
          <w:rFonts w:ascii="Times New Roman" w:hAnsi="Times New Roman"/>
          <w:sz w:val="26"/>
          <w:szCs w:val="26"/>
          <w:lang w:val="en-GB"/>
        </w:rPr>
        <w:t>programme</w:t>
      </w:r>
      <w:r w:rsidR="00A21439" w:rsidRPr="006A2488">
        <w:rPr>
          <w:rFonts w:ascii="Times New Roman" w:hAnsi="Times New Roman"/>
          <w:sz w:val="26"/>
          <w:szCs w:val="26"/>
          <w:lang w:val="en-GB"/>
        </w:rPr>
        <w:t>, decide on transfer of credits for courses which were not included into individual curricula of students participating in academic mobility</w:t>
      </w:r>
      <w:r w:rsidR="00E0347A" w:rsidRPr="006A2488">
        <w:rPr>
          <w:rFonts w:ascii="Times New Roman" w:hAnsi="Times New Roman"/>
          <w:sz w:val="26"/>
          <w:szCs w:val="26"/>
          <w:lang w:val="en-GB"/>
        </w:rPr>
        <w:t>, and resolve other matters concerning student curricula that require a collective decision.</w:t>
      </w:r>
      <w:r w:rsidR="00A21439" w:rsidRPr="006A2488">
        <w:rPr>
          <w:rFonts w:ascii="Times New Roman" w:hAnsi="Times New Roman"/>
          <w:sz w:val="26"/>
          <w:szCs w:val="26"/>
          <w:lang w:val="en-GB"/>
        </w:rPr>
        <w:t xml:space="preserve"> </w:t>
      </w:r>
      <w:r w:rsidR="00806C71" w:rsidRPr="006A2488">
        <w:rPr>
          <w:rFonts w:ascii="Times New Roman" w:hAnsi="Times New Roman"/>
          <w:sz w:val="26"/>
          <w:szCs w:val="26"/>
          <w:lang w:val="en-GB"/>
        </w:rPr>
        <w:t xml:space="preserve"> </w:t>
      </w:r>
    </w:p>
    <w:p w:rsidR="00D37035" w:rsidRPr="006A2488" w:rsidRDefault="00E0347A" w:rsidP="004F0432">
      <w:pPr>
        <w:pStyle w:val="11"/>
        <w:numPr>
          <w:ilvl w:val="3"/>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Propose changes to the HSE educational standard and programme curricula, drawing on international practices of implementing similar education programmes</w:t>
      </w:r>
      <w:r w:rsidR="00D37035" w:rsidRPr="006A2488">
        <w:rPr>
          <w:rFonts w:ascii="Times New Roman" w:hAnsi="Times New Roman"/>
          <w:sz w:val="26"/>
          <w:szCs w:val="26"/>
          <w:lang w:val="en-GB"/>
        </w:rPr>
        <w:t>.</w:t>
      </w:r>
    </w:p>
    <w:p w:rsidR="00D37035" w:rsidRPr="006A2488" w:rsidRDefault="00E0347A" w:rsidP="004F0432">
      <w:pPr>
        <w:pStyle w:val="11"/>
        <w:numPr>
          <w:ilvl w:val="3"/>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Review reports on student satisfaction with the teaching quality</w:t>
      </w:r>
      <w:r w:rsidR="00D37035" w:rsidRPr="006A2488">
        <w:rPr>
          <w:rFonts w:ascii="Times New Roman" w:hAnsi="Times New Roman"/>
          <w:sz w:val="26"/>
          <w:szCs w:val="26"/>
          <w:lang w:val="en-GB"/>
        </w:rPr>
        <w:t>.</w:t>
      </w:r>
    </w:p>
    <w:p w:rsidR="00C0770C" w:rsidRPr="006A2488" w:rsidRDefault="00C0770C" w:rsidP="004F0432">
      <w:pPr>
        <w:pStyle w:val="11"/>
        <w:spacing w:line="240" w:lineRule="auto"/>
        <w:ind w:left="0" w:firstLine="709"/>
        <w:rPr>
          <w:rFonts w:ascii="Times New Roman" w:hAnsi="Times New Roman"/>
          <w:sz w:val="26"/>
          <w:szCs w:val="26"/>
          <w:lang w:val="en-GB"/>
        </w:rPr>
      </w:pPr>
    </w:p>
    <w:p w:rsidR="00556958" w:rsidRPr="006A2488" w:rsidRDefault="00556958" w:rsidP="00556958">
      <w:pPr>
        <w:pStyle w:val="11"/>
        <w:spacing w:line="240" w:lineRule="auto"/>
        <w:rPr>
          <w:rFonts w:ascii="Times New Roman" w:hAnsi="Times New Roman"/>
          <w:sz w:val="26"/>
          <w:szCs w:val="26"/>
          <w:lang w:val="en-GB"/>
        </w:rPr>
      </w:pPr>
    </w:p>
    <w:p w:rsidR="00D37035" w:rsidRPr="006A2488" w:rsidRDefault="00B10ECD" w:rsidP="001B7476">
      <w:pPr>
        <w:pStyle w:val="11"/>
        <w:numPr>
          <w:ilvl w:val="2"/>
          <w:numId w:val="1"/>
        </w:numPr>
        <w:spacing w:after="200" w:line="240" w:lineRule="auto"/>
        <w:rPr>
          <w:rFonts w:ascii="Times New Roman" w:hAnsi="Times New Roman"/>
          <w:sz w:val="26"/>
          <w:szCs w:val="26"/>
          <w:lang w:val="en-GB"/>
        </w:rPr>
      </w:pPr>
      <w:r w:rsidRPr="006A2488">
        <w:rPr>
          <w:rFonts w:ascii="Times New Roman" w:hAnsi="Times New Roman"/>
          <w:sz w:val="26"/>
          <w:szCs w:val="26"/>
          <w:lang w:val="en-GB"/>
        </w:rPr>
        <w:t>Academic Supervisor of a</w:t>
      </w:r>
      <w:r w:rsidR="0006163A" w:rsidRPr="006A2488">
        <w:rPr>
          <w:rFonts w:ascii="Times New Roman" w:hAnsi="Times New Roman"/>
          <w:sz w:val="26"/>
          <w:szCs w:val="26"/>
          <w:lang w:val="en-GB"/>
        </w:rPr>
        <w:t xml:space="preserve"> degree</w:t>
      </w:r>
      <w:r w:rsidRPr="006A2488">
        <w:rPr>
          <w:rFonts w:ascii="Times New Roman" w:hAnsi="Times New Roman"/>
          <w:sz w:val="26"/>
          <w:szCs w:val="26"/>
          <w:lang w:val="en-GB"/>
        </w:rPr>
        <w:t xml:space="preserve"> programme shall</w:t>
      </w:r>
      <w:r w:rsidR="00D37035" w:rsidRPr="006A2488">
        <w:rPr>
          <w:rFonts w:ascii="Times New Roman" w:hAnsi="Times New Roman"/>
          <w:sz w:val="26"/>
          <w:szCs w:val="26"/>
          <w:lang w:val="en-GB"/>
        </w:rPr>
        <w:t>:</w:t>
      </w:r>
    </w:p>
    <w:p w:rsidR="00D37035" w:rsidRPr="006A2488" w:rsidRDefault="00957720" w:rsidP="004F0432">
      <w:pPr>
        <w:pStyle w:val="11"/>
        <w:numPr>
          <w:ilvl w:val="3"/>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Supervise the </w:t>
      </w:r>
      <w:r w:rsidR="004A3481" w:rsidRPr="006A2488">
        <w:rPr>
          <w:rFonts w:ascii="Times New Roman" w:hAnsi="Times New Roman"/>
          <w:sz w:val="26"/>
          <w:szCs w:val="26"/>
          <w:lang w:val="en-GB"/>
        </w:rPr>
        <w:t>P</w:t>
      </w:r>
      <w:r w:rsidRPr="006A2488">
        <w:rPr>
          <w:rFonts w:ascii="Times New Roman" w:hAnsi="Times New Roman"/>
          <w:sz w:val="26"/>
          <w:szCs w:val="26"/>
          <w:lang w:val="en-GB"/>
        </w:rPr>
        <w:t xml:space="preserve">rogramme </w:t>
      </w:r>
      <w:r w:rsidR="004A3481" w:rsidRPr="006A2488">
        <w:rPr>
          <w:rFonts w:ascii="Times New Roman" w:hAnsi="Times New Roman"/>
          <w:sz w:val="26"/>
          <w:szCs w:val="26"/>
          <w:lang w:val="en-GB"/>
        </w:rPr>
        <w:t>O</w:t>
      </w:r>
      <w:r w:rsidRPr="006A2488">
        <w:rPr>
          <w:rFonts w:ascii="Times New Roman" w:hAnsi="Times New Roman"/>
          <w:sz w:val="26"/>
          <w:szCs w:val="26"/>
          <w:lang w:val="en-GB"/>
        </w:rPr>
        <w:t xml:space="preserve">ffice and </w:t>
      </w:r>
      <w:r w:rsidR="004A3481" w:rsidRPr="006A2488">
        <w:rPr>
          <w:rFonts w:ascii="Times New Roman" w:hAnsi="Times New Roman"/>
          <w:sz w:val="26"/>
          <w:szCs w:val="26"/>
          <w:lang w:val="en-GB"/>
        </w:rPr>
        <w:t>faculty</w:t>
      </w:r>
      <w:r w:rsidRPr="006A2488">
        <w:rPr>
          <w:rFonts w:ascii="Times New Roman" w:hAnsi="Times New Roman"/>
          <w:sz w:val="26"/>
          <w:szCs w:val="26"/>
          <w:lang w:val="en-GB"/>
        </w:rPr>
        <w:t xml:space="preserve"> in their efforts to comply with resolutions of the Academic Council </w:t>
      </w:r>
      <w:r w:rsidR="0006163A" w:rsidRPr="006A2488">
        <w:rPr>
          <w:rFonts w:ascii="Times New Roman" w:hAnsi="Times New Roman"/>
          <w:sz w:val="26"/>
          <w:szCs w:val="26"/>
          <w:lang w:val="en-GB"/>
        </w:rPr>
        <w:t xml:space="preserve">of the programme </w:t>
      </w:r>
      <w:r w:rsidRPr="006A2488">
        <w:rPr>
          <w:rFonts w:ascii="Times New Roman" w:hAnsi="Times New Roman"/>
          <w:sz w:val="26"/>
          <w:szCs w:val="26"/>
          <w:lang w:val="en-GB"/>
        </w:rPr>
        <w:t xml:space="preserve">and other </w:t>
      </w:r>
      <w:r w:rsidR="0006163A" w:rsidRPr="006A2488">
        <w:rPr>
          <w:rFonts w:ascii="Times New Roman" w:hAnsi="Times New Roman"/>
          <w:sz w:val="26"/>
          <w:szCs w:val="26"/>
          <w:lang w:val="en-GB"/>
        </w:rPr>
        <w:t>programme</w:t>
      </w:r>
      <w:r w:rsidRPr="006A2488">
        <w:rPr>
          <w:rFonts w:ascii="Times New Roman" w:hAnsi="Times New Roman"/>
          <w:sz w:val="26"/>
          <w:szCs w:val="26"/>
          <w:lang w:val="en-GB"/>
        </w:rPr>
        <w:t xml:space="preserve"> objectives</w:t>
      </w:r>
      <w:r w:rsidR="00D37035" w:rsidRPr="006A2488">
        <w:rPr>
          <w:rFonts w:ascii="Times New Roman" w:hAnsi="Times New Roman"/>
          <w:sz w:val="26"/>
          <w:szCs w:val="26"/>
          <w:lang w:val="en-GB"/>
        </w:rPr>
        <w:t>.</w:t>
      </w:r>
    </w:p>
    <w:p w:rsidR="00D37035" w:rsidRPr="006A2488" w:rsidRDefault="00957720" w:rsidP="004F0432">
      <w:pPr>
        <w:pStyle w:val="11"/>
        <w:numPr>
          <w:ilvl w:val="3"/>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Assign tasks associated with </w:t>
      </w:r>
      <w:r w:rsidR="0006163A" w:rsidRPr="006A2488">
        <w:rPr>
          <w:rFonts w:ascii="Times New Roman" w:hAnsi="Times New Roman"/>
          <w:sz w:val="26"/>
          <w:szCs w:val="26"/>
          <w:lang w:val="en-GB"/>
        </w:rPr>
        <w:t xml:space="preserve">programme </w:t>
      </w:r>
      <w:r w:rsidRPr="006A2488">
        <w:rPr>
          <w:rFonts w:ascii="Times New Roman" w:hAnsi="Times New Roman"/>
          <w:sz w:val="26"/>
          <w:szCs w:val="26"/>
          <w:lang w:val="en-GB"/>
        </w:rPr>
        <w:t xml:space="preserve">curriculum support to the head of the </w:t>
      </w:r>
      <w:r w:rsidR="004A3481" w:rsidRPr="006A2488">
        <w:rPr>
          <w:rFonts w:ascii="Times New Roman" w:hAnsi="Times New Roman"/>
          <w:sz w:val="26"/>
          <w:szCs w:val="26"/>
          <w:lang w:val="en-GB"/>
        </w:rPr>
        <w:t>P</w:t>
      </w:r>
      <w:r w:rsidRPr="006A2488">
        <w:rPr>
          <w:rFonts w:ascii="Times New Roman" w:hAnsi="Times New Roman"/>
          <w:sz w:val="26"/>
          <w:szCs w:val="26"/>
          <w:lang w:val="en-GB"/>
        </w:rPr>
        <w:t xml:space="preserve">rogramme </w:t>
      </w:r>
      <w:r w:rsidR="004A3481" w:rsidRPr="006A2488">
        <w:rPr>
          <w:rFonts w:ascii="Times New Roman" w:hAnsi="Times New Roman"/>
          <w:sz w:val="26"/>
          <w:szCs w:val="26"/>
          <w:lang w:val="en-GB"/>
        </w:rPr>
        <w:t>O</w:t>
      </w:r>
      <w:r w:rsidRPr="006A2488">
        <w:rPr>
          <w:rFonts w:ascii="Times New Roman" w:hAnsi="Times New Roman"/>
          <w:sz w:val="26"/>
          <w:szCs w:val="26"/>
          <w:lang w:val="en-GB"/>
        </w:rPr>
        <w:t>ffice</w:t>
      </w:r>
      <w:r w:rsidR="00D37035" w:rsidRPr="006A2488">
        <w:rPr>
          <w:rFonts w:ascii="Times New Roman" w:hAnsi="Times New Roman"/>
          <w:sz w:val="26"/>
          <w:szCs w:val="26"/>
          <w:lang w:val="en-GB"/>
        </w:rPr>
        <w:t>.</w:t>
      </w:r>
    </w:p>
    <w:p w:rsidR="00D37035" w:rsidRPr="006A2488" w:rsidRDefault="00957720" w:rsidP="004F0432">
      <w:pPr>
        <w:pStyle w:val="11"/>
        <w:numPr>
          <w:ilvl w:val="3"/>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Approve individual curricula of </w:t>
      </w:r>
      <w:r w:rsidR="0006163A" w:rsidRPr="006A2488">
        <w:rPr>
          <w:rFonts w:ascii="Times New Roman" w:hAnsi="Times New Roman"/>
          <w:sz w:val="26"/>
          <w:szCs w:val="26"/>
          <w:lang w:val="en-GB"/>
        </w:rPr>
        <w:t>programme</w:t>
      </w:r>
      <w:r w:rsidRPr="006A2488">
        <w:rPr>
          <w:rFonts w:ascii="Times New Roman" w:hAnsi="Times New Roman"/>
          <w:sz w:val="26"/>
          <w:szCs w:val="26"/>
          <w:lang w:val="en-GB"/>
        </w:rPr>
        <w:t xml:space="preserve"> students</w:t>
      </w:r>
      <w:r w:rsidR="00D37035" w:rsidRPr="006A2488">
        <w:rPr>
          <w:rFonts w:ascii="Times New Roman" w:hAnsi="Times New Roman"/>
          <w:sz w:val="26"/>
          <w:szCs w:val="26"/>
          <w:lang w:val="en-GB"/>
        </w:rPr>
        <w:t>.</w:t>
      </w:r>
    </w:p>
    <w:p w:rsidR="00D37035" w:rsidRPr="006A2488" w:rsidRDefault="00957720" w:rsidP="004F0432">
      <w:pPr>
        <w:pStyle w:val="11"/>
        <w:numPr>
          <w:ilvl w:val="3"/>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Ensure cooperation (if needed) between the tutoring centres (academic counselling services) and the </w:t>
      </w:r>
      <w:r w:rsidR="0006163A" w:rsidRPr="006A2488">
        <w:rPr>
          <w:rFonts w:ascii="Times New Roman" w:hAnsi="Times New Roman"/>
          <w:sz w:val="26"/>
          <w:szCs w:val="26"/>
          <w:lang w:val="en-GB"/>
        </w:rPr>
        <w:t>programme</w:t>
      </w:r>
      <w:r w:rsidRPr="006A2488">
        <w:rPr>
          <w:rFonts w:ascii="Times New Roman" w:hAnsi="Times New Roman"/>
          <w:sz w:val="26"/>
          <w:szCs w:val="26"/>
          <w:lang w:val="en-GB"/>
        </w:rPr>
        <w:t xml:space="preserve"> students</w:t>
      </w:r>
      <w:r w:rsidR="00D37035" w:rsidRPr="006A2488">
        <w:rPr>
          <w:rFonts w:ascii="Times New Roman" w:hAnsi="Times New Roman"/>
          <w:sz w:val="26"/>
          <w:szCs w:val="26"/>
          <w:lang w:val="en-GB"/>
        </w:rPr>
        <w:t>.</w:t>
      </w:r>
    </w:p>
    <w:p w:rsidR="00D37035" w:rsidRPr="006A2488" w:rsidRDefault="006B72A7" w:rsidP="004F0432">
      <w:pPr>
        <w:pStyle w:val="11"/>
        <w:numPr>
          <w:ilvl w:val="3"/>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Liaise with directors and staff of HSE subdivisions on matters of </w:t>
      </w:r>
      <w:r w:rsidR="0006163A" w:rsidRPr="006A2488">
        <w:rPr>
          <w:rFonts w:ascii="Times New Roman" w:hAnsi="Times New Roman"/>
          <w:sz w:val="26"/>
          <w:szCs w:val="26"/>
          <w:lang w:val="en-GB"/>
        </w:rPr>
        <w:t>programme</w:t>
      </w:r>
      <w:r w:rsidRPr="006A2488">
        <w:rPr>
          <w:rFonts w:ascii="Times New Roman" w:hAnsi="Times New Roman"/>
          <w:sz w:val="26"/>
          <w:szCs w:val="26"/>
          <w:lang w:val="en-GB"/>
        </w:rPr>
        <w:t xml:space="preserve"> implementation</w:t>
      </w:r>
      <w:r w:rsidR="00D37035" w:rsidRPr="006A2488">
        <w:rPr>
          <w:rFonts w:ascii="Times New Roman" w:hAnsi="Times New Roman"/>
          <w:sz w:val="26"/>
          <w:szCs w:val="26"/>
          <w:lang w:val="en-GB"/>
        </w:rPr>
        <w:t>.</w:t>
      </w:r>
    </w:p>
    <w:p w:rsidR="00D37035" w:rsidRPr="006A2488" w:rsidRDefault="006B72A7" w:rsidP="004F0432">
      <w:pPr>
        <w:pStyle w:val="11"/>
        <w:numPr>
          <w:ilvl w:val="3"/>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lastRenderedPageBreak/>
        <w:t xml:space="preserve">Request monitoring of student satisfaction with the teaching quality to be conducted by the </w:t>
      </w:r>
      <w:r w:rsidR="004A3481" w:rsidRPr="006A2488">
        <w:rPr>
          <w:rFonts w:ascii="Times New Roman" w:hAnsi="Times New Roman"/>
          <w:sz w:val="26"/>
          <w:szCs w:val="26"/>
          <w:lang w:val="en-GB"/>
        </w:rPr>
        <w:t>P</w:t>
      </w:r>
      <w:r w:rsidRPr="006A2488">
        <w:rPr>
          <w:rFonts w:ascii="Times New Roman" w:hAnsi="Times New Roman"/>
          <w:sz w:val="26"/>
          <w:szCs w:val="26"/>
          <w:lang w:val="en-GB"/>
        </w:rPr>
        <w:t xml:space="preserve">rogramme </w:t>
      </w:r>
      <w:r w:rsidR="004A3481" w:rsidRPr="006A2488">
        <w:rPr>
          <w:rFonts w:ascii="Times New Roman" w:hAnsi="Times New Roman"/>
          <w:sz w:val="26"/>
          <w:szCs w:val="26"/>
          <w:lang w:val="en-GB"/>
        </w:rPr>
        <w:t>O</w:t>
      </w:r>
      <w:r w:rsidRPr="006A2488">
        <w:rPr>
          <w:rFonts w:ascii="Times New Roman" w:hAnsi="Times New Roman"/>
          <w:sz w:val="26"/>
          <w:szCs w:val="26"/>
          <w:lang w:val="en-GB"/>
        </w:rPr>
        <w:t xml:space="preserve">ffice, and approve </w:t>
      </w:r>
      <w:r w:rsidR="00E50AA5" w:rsidRPr="006A2488">
        <w:rPr>
          <w:rFonts w:ascii="Times New Roman" w:hAnsi="Times New Roman"/>
          <w:sz w:val="26"/>
          <w:szCs w:val="26"/>
          <w:lang w:val="en-GB"/>
        </w:rPr>
        <w:t xml:space="preserve">the </w:t>
      </w:r>
      <w:r w:rsidRPr="006A2488">
        <w:rPr>
          <w:rFonts w:ascii="Times New Roman" w:hAnsi="Times New Roman"/>
          <w:sz w:val="26"/>
          <w:szCs w:val="26"/>
          <w:lang w:val="en-GB"/>
        </w:rPr>
        <w:t>monitoring procedures</w:t>
      </w:r>
      <w:r w:rsidR="003C233D" w:rsidRPr="006A2488">
        <w:rPr>
          <w:rFonts w:ascii="Times New Roman" w:hAnsi="Times New Roman"/>
          <w:sz w:val="26"/>
          <w:szCs w:val="26"/>
          <w:lang w:val="en-GB"/>
        </w:rPr>
        <w:t>.</w:t>
      </w:r>
    </w:p>
    <w:p w:rsidR="00D37035" w:rsidRPr="006A2488" w:rsidRDefault="00265CCC" w:rsidP="001B7476">
      <w:pPr>
        <w:pStyle w:val="1"/>
        <w:keepLines/>
        <w:widowControl/>
        <w:numPr>
          <w:ilvl w:val="1"/>
          <w:numId w:val="1"/>
        </w:numPr>
        <w:shd w:val="clear" w:color="auto" w:fill="auto"/>
        <w:autoSpaceDE/>
        <w:autoSpaceDN/>
        <w:adjustRightInd/>
        <w:spacing w:before="480" w:line="276" w:lineRule="auto"/>
        <w:jc w:val="left"/>
        <w:rPr>
          <w:rFonts w:eastAsia="Times New Roman"/>
          <w:color w:val="auto"/>
          <w:spacing w:val="0"/>
          <w:sz w:val="26"/>
          <w:szCs w:val="26"/>
          <w:lang w:val="en-GB" w:eastAsia="en-US"/>
        </w:rPr>
      </w:pPr>
      <w:bookmarkStart w:id="19" w:name="_Toc423707041"/>
      <w:r w:rsidRPr="006A2488">
        <w:rPr>
          <w:color w:val="auto"/>
          <w:sz w:val="26"/>
          <w:szCs w:val="26"/>
          <w:lang w:val="en-GB"/>
        </w:rPr>
        <w:t xml:space="preserve">Establishing Academic Management of </w:t>
      </w:r>
      <w:r w:rsidR="0006163A" w:rsidRPr="006A2488">
        <w:rPr>
          <w:color w:val="auto"/>
          <w:sz w:val="26"/>
          <w:szCs w:val="26"/>
          <w:lang w:val="en-GB"/>
        </w:rPr>
        <w:t>Degree</w:t>
      </w:r>
      <w:r w:rsidRPr="006A2488">
        <w:rPr>
          <w:color w:val="auto"/>
          <w:sz w:val="26"/>
          <w:szCs w:val="26"/>
          <w:lang w:val="en-GB"/>
        </w:rPr>
        <w:t xml:space="preserve"> Programmes</w:t>
      </w:r>
      <w:bookmarkEnd w:id="19"/>
    </w:p>
    <w:p w:rsidR="00D37035" w:rsidRPr="006A2488" w:rsidRDefault="00D37035" w:rsidP="00D37035">
      <w:pPr>
        <w:shd w:val="clear" w:color="auto" w:fill="FFFFFF"/>
        <w:ind w:right="40" w:firstLine="708"/>
        <w:rPr>
          <w:rFonts w:ascii="Times New Roman" w:hAnsi="Times New Roman"/>
          <w:sz w:val="26"/>
          <w:szCs w:val="26"/>
          <w:lang w:val="en-GB"/>
        </w:rPr>
      </w:pPr>
    </w:p>
    <w:p w:rsidR="00796533" w:rsidRPr="006A2488" w:rsidRDefault="00796533" w:rsidP="009F11E4">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Duties and powers of the Academic Supervisor and Academic Council of the </w:t>
      </w:r>
      <w:r w:rsidR="0006163A"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 may be expanded by the </w:t>
      </w:r>
      <w:r w:rsidR="00243F92" w:rsidRPr="006A2488">
        <w:rPr>
          <w:rFonts w:ascii="Times New Roman" w:hAnsi="Times New Roman"/>
          <w:sz w:val="26"/>
          <w:szCs w:val="26"/>
          <w:lang w:val="en-US"/>
        </w:rPr>
        <w:t>resolution</w:t>
      </w:r>
      <w:r w:rsidR="006014D5" w:rsidRPr="006A2488">
        <w:rPr>
          <w:rFonts w:ascii="Times New Roman" w:hAnsi="Times New Roman"/>
          <w:sz w:val="26"/>
          <w:szCs w:val="26"/>
          <w:lang w:val="en-US"/>
        </w:rPr>
        <w:t xml:space="preserve"> of the </w:t>
      </w:r>
      <w:r w:rsidRPr="006A2488">
        <w:rPr>
          <w:rFonts w:ascii="Times New Roman" w:hAnsi="Times New Roman"/>
          <w:sz w:val="26"/>
          <w:szCs w:val="26"/>
          <w:lang w:val="en-GB"/>
        </w:rPr>
        <w:t>Faculty Academic Council and/or Dean (within the</w:t>
      </w:r>
      <w:r w:rsidR="004A3481" w:rsidRPr="006A2488">
        <w:rPr>
          <w:rFonts w:ascii="Times New Roman" w:hAnsi="Times New Roman"/>
          <w:sz w:val="26"/>
          <w:szCs w:val="26"/>
          <w:lang w:val="en-GB"/>
        </w:rPr>
        <w:t>ir</w:t>
      </w:r>
      <w:r w:rsidRPr="006A2488">
        <w:rPr>
          <w:rFonts w:ascii="Times New Roman" w:hAnsi="Times New Roman"/>
          <w:sz w:val="26"/>
          <w:szCs w:val="26"/>
          <w:lang w:val="en-GB"/>
        </w:rPr>
        <w:t xml:space="preserve"> scope of powers).</w:t>
      </w:r>
    </w:p>
    <w:p w:rsidR="00796533" w:rsidRPr="006A2488" w:rsidRDefault="00796533" w:rsidP="00796533">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 Academic Supervisor</w:t>
      </w:r>
      <w:r w:rsidR="0006163A" w:rsidRPr="006A2488">
        <w:rPr>
          <w:rFonts w:ascii="Times New Roman" w:hAnsi="Times New Roman"/>
          <w:sz w:val="26"/>
          <w:szCs w:val="26"/>
          <w:lang w:val="en-GB"/>
        </w:rPr>
        <w:t>s are</w:t>
      </w:r>
      <w:r w:rsidRPr="006A2488">
        <w:rPr>
          <w:rFonts w:ascii="Times New Roman" w:hAnsi="Times New Roman"/>
          <w:sz w:val="26"/>
          <w:szCs w:val="26"/>
          <w:lang w:val="en-GB"/>
        </w:rPr>
        <w:t xml:space="preserve"> </w:t>
      </w:r>
      <w:r w:rsidR="004A3481" w:rsidRPr="006A2488">
        <w:rPr>
          <w:rFonts w:ascii="Times New Roman" w:hAnsi="Times New Roman"/>
          <w:sz w:val="26"/>
          <w:szCs w:val="26"/>
          <w:lang w:val="en-GB"/>
        </w:rPr>
        <w:t xml:space="preserve">appointed </w:t>
      </w:r>
      <w:r w:rsidRPr="006A2488">
        <w:rPr>
          <w:rFonts w:ascii="Times New Roman" w:hAnsi="Times New Roman"/>
          <w:sz w:val="26"/>
          <w:szCs w:val="26"/>
          <w:lang w:val="en-GB"/>
        </w:rPr>
        <w:t>by the Rector’s directive following a recommendation from the Dean</w:t>
      </w:r>
      <w:r w:rsidR="006014D5" w:rsidRPr="006A2488">
        <w:rPr>
          <w:rFonts w:ascii="Times New Roman" w:hAnsi="Times New Roman"/>
          <w:sz w:val="26"/>
          <w:szCs w:val="26"/>
          <w:lang w:val="en-GB"/>
        </w:rPr>
        <w:t xml:space="preserve"> for the term of 4 years (6 years for specialist programmes)</w:t>
      </w:r>
      <w:r w:rsidRPr="006A2488">
        <w:rPr>
          <w:rFonts w:ascii="Times New Roman" w:hAnsi="Times New Roman"/>
          <w:sz w:val="26"/>
          <w:szCs w:val="26"/>
          <w:lang w:val="en-GB"/>
        </w:rPr>
        <w:t>. Academic supervisors are selected from among HSE employees (including part-time ones, but excluding department heads</w:t>
      </w:r>
      <w:r w:rsidRPr="006A2488">
        <w:rPr>
          <w:rStyle w:val="a8"/>
          <w:rFonts w:ascii="Times New Roman" w:hAnsi="Times New Roman"/>
          <w:sz w:val="26"/>
          <w:szCs w:val="26"/>
          <w:lang w:val="en-GB"/>
        </w:rPr>
        <w:footnoteReference w:id="30"/>
      </w:r>
      <w:r w:rsidRPr="006A2488">
        <w:rPr>
          <w:rFonts w:ascii="Times New Roman" w:hAnsi="Times New Roman"/>
          <w:sz w:val="26"/>
          <w:szCs w:val="26"/>
          <w:lang w:val="en-GB"/>
        </w:rPr>
        <w:t>) who have a good academic standing in the given professional domain.</w:t>
      </w:r>
    </w:p>
    <w:p w:rsidR="00D37035" w:rsidRPr="006A2488" w:rsidRDefault="00796533" w:rsidP="00556958">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Academic Council of the </w:t>
      </w:r>
      <w:r w:rsidR="0006163A"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 is established by the Academic Council of the Faculty</w:t>
      </w:r>
      <w:r w:rsidRPr="006A2488">
        <w:rPr>
          <w:rStyle w:val="a8"/>
          <w:rFonts w:ascii="Times New Roman" w:hAnsi="Times New Roman"/>
          <w:sz w:val="26"/>
          <w:szCs w:val="26"/>
          <w:lang w:val="en-GB"/>
        </w:rPr>
        <w:footnoteReference w:id="31"/>
      </w:r>
      <w:r w:rsidRPr="006A2488">
        <w:rPr>
          <w:rFonts w:ascii="Times New Roman" w:hAnsi="Times New Roman"/>
          <w:sz w:val="26"/>
          <w:szCs w:val="26"/>
          <w:lang w:val="en-GB"/>
        </w:rPr>
        <w:t xml:space="preserve"> where this programme is implemented, following the Academic Supervisor’s proposal.</w:t>
      </w:r>
    </w:p>
    <w:p w:rsidR="00EB760C" w:rsidRPr="006A2488" w:rsidRDefault="00EB760C" w:rsidP="00556958">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Composition of the Academic Council</w:t>
      </w:r>
      <w:r w:rsidR="00222CC1" w:rsidRPr="006A2488">
        <w:rPr>
          <w:rStyle w:val="a8"/>
          <w:rFonts w:ascii="Times New Roman" w:hAnsi="Times New Roman"/>
          <w:sz w:val="26"/>
          <w:szCs w:val="26"/>
          <w:lang w:val="en-GB"/>
        </w:rPr>
        <w:footnoteReference w:id="32"/>
      </w:r>
      <w:r w:rsidR="009F11E4" w:rsidRPr="006A2488">
        <w:rPr>
          <w:rFonts w:ascii="Times New Roman" w:hAnsi="Times New Roman"/>
          <w:sz w:val="26"/>
          <w:szCs w:val="26"/>
          <w:lang w:val="en-GB"/>
        </w:rPr>
        <w:t xml:space="preserve"> </w:t>
      </w:r>
      <w:r w:rsidRPr="006A2488">
        <w:rPr>
          <w:rFonts w:ascii="Times New Roman" w:hAnsi="Times New Roman"/>
          <w:sz w:val="26"/>
          <w:szCs w:val="26"/>
          <w:lang w:val="en-GB"/>
        </w:rPr>
        <w:t>is approved by the Dean’s directive for the term of 4 years (or 6 years, for specialist programmes), following a recommendation from the Academic Supervisor.</w:t>
      </w:r>
    </w:p>
    <w:p w:rsidR="00D37035" w:rsidRPr="006A2488" w:rsidRDefault="00DF03B2" w:rsidP="00DF03B2">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Early termination of powers and appointment of </w:t>
      </w:r>
      <w:r w:rsidR="004A3481" w:rsidRPr="006A2488">
        <w:rPr>
          <w:rFonts w:ascii="Times New Roman" w:hAnsi="Times New Roman"/>
          <w:sz w:val="26"/>
          <w:szCs w:val="26"/>
          <w:lang w:val="en-GB"/>
        </w:rPr>
        <w:t>a</w:t>
      </w:r>
      <w:r w:rsidRPr="006A2488">
        <w:rPr>
          <w:rFonts w:ascii="Times New Roman" w:hAnsi="Times New Roman"/>
          <w:sz w:val="26"/>
          <w:szCs w:val="26"/>
          <w:lang w:val="en-GB"/>
        </w:rPr>
        <w:t xml:space="preserve"> new Academic Supervis</w:t>
      </w:r>
      <w:r w:rsidR="0006163A" w:rsidRPr="006A2488">
        <w:rPr>
          <w:rFonts w:ascii="Times New Roman" w:hAnsi="Times New Roman"/>
          <w:sz w:val="26"/>
          <w:szCs w:val="26"/>
          <w:lang w:val="en-GB"/>
        </w:rPr>
        <w:t>or and Academic Council of the degree</w:t>
      </w:r>
      <w:r w:rsidRPr="006A2488">
        <w:rPr>
          <w:rFonts w:ascii="Times New Roman" w:hAnsi="Times New Roman"/>
          <w:sz w:val="26"/>
          <w:szCs w:val="26"/>
          <w:lang w:val="en-GB"/>
        </w:rPr>
        <w:t xml:space="preserve"> programme may take place upon the Rector’s resolution</w:t>
      </w:r>
      <w:r w:rsidR="00D37035" w:rsidRPr="006A2488">
        <w:rPr>
          <w:rFonts w:ascii="Times New Roman" w:hAnsi="Times New Roman"/>
          <w:sz w:val="26"/>
          <w:szCs w:val="26"/>
          <w:lang w:val="en-GB"/>
        </w:rPr>
        <w:t>.</w:t>
      </w:r>
    </w:p>
    <w:p w:rsidR="00DF03B2" w:rsidRPr="006A2488" w:rsidRDefault="00D20020" w:rsidP="00DF03B2">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Academic Supervisor of the </w:t>
      </w:r>
      <w:r w:rsidR="0006163A"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programme/Academic Director of the Doctoral School shall have their teaching loads reduced, as per the HSE bylaws.</w:t>
      </w:r>
    </w:p>
    <w:p w:rsidR="00D37035" w:rsidRPr="006A2488" w:rsidRDefault="007F5608" w:rsidP="00556958">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Academic Supervisor of the </w:t>
      </w:r>
      <w:r w:rsidR="0006163A"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programme/Academic Director of the Doctoral School receive a monthly bonus</w:t>
      </w:r>
      <w:r w:rsidR="00681576" w:rsidRPr="006A2488">
        <w:rPr>
          <w:rFonts w:ascii="Times New Roman" w:hAnsi="Times New Roman"/>
          <w:sz w:val="26"/>
          <w:szCs w:val="26"/>
          <w:lang w:val="en-GB"/>
        </w:rPr>
        <w:t>, the amount of which is set up annually by the Rector’s directive, depending on the number of students on the</w:t>
      </w:r>
      <w:r w:rsidR="0006163A" w:rsidRPr="006A2488">
        <w:rPr>
          <w:rFonts w:ascii="Times New Roman" w:hAnsi="Times New Roman"/>
          <w:sz w:val="26"/>
          <w:szCs w:val="26"/>
          <w:lang w:val="en-GB"/>
        </w:rPr>
        <w:t>ir</w:t>
      </w:r>
      <w:r w:rsidR="00681576" w:rsidRPr="006A2488">
        <w:rPr>
          <w:rFonts w:ascii="Times New Roman" w:hAnsi="Times New Roman"/>
          <w:sz w:val="26"/>
          <w:szCs w:val="26"/>
          <w:lang w:val="en-GB"/>
        </w:rPr>
        <w:t xml:space="preserve"> </w:t>
      </w:r>
      <w:r w:rsidR="0006163A" w:rsidRPr="006A2488">
        <w:rPr>
          <w:rFonts w:ascii="Times New Roman" w:hAnsi="Times New Roman"/>
          <w:sz w:val="26"/>
          <w:szCs w:val="26"/>
          <w:lang w:val="en-GB"/>
        </w:rPr>
        <w:t>degree programme</w:t>
      </w:r>
      <w:r w:rsidR="00681576" w:rsidRPr="006A2488">
        <w:rPr>
          <w:rFonts w:ascii="Times New Roman" w:hAnsi="Times New Roman"/>
          <w:sz w:val="26"/>
          <w:szCs w:val="26"/>
          <w:lang w:val="en-GB"/>
        </w:rPr>
        <w:t>.</w:t>
      </w:r>
    </w:p>
    <w:p w:rsidR="00D37035" w:rsidRPr="006A2488" w:rsidRDefault="006B72A7" w:rsidP="001B7476">
      <w:pPr>
        <w:pStyle w:val="1"/>
        <w:keepLines/>
        <w:widowControl/>
        <w:numPr>
          <w:ilvl w:val="0"/>
          <w:numId w:val="1"/>
        </w:numPr>
        <w:shd w:val="clear" w:color="auto" w:fill="auto"/>
        <w:autoSpaceDE/>
        <w:autoSpaceDN/>
        <w:adjustRightInd/>
        <w:spacing w:before="480" w:line="276" w:lineRule="auto"/>
        <w:jc w:val="left"/>
        <w:rPr>
          <w:b/>
          <w:color w:val="auto"/>
          <w:sz w:val="26"/>
          <w:szCs w:val="26"/>
          <w:lang w:val="en-GB"/>
        </w:rPr>
      </w:pPr>
      <w:bookmarkStart w:id="20" w:name="_Toc423707042"/>
      <w:r w:rsidRPr="006A2488">
        <w:rPr>
          <w:b/>
          <w:color w:val="auto"/>
          <w:sz w:val="26"/>
          <w:szCs w:val="26"/>
          <w:lang w:val="en-GB"/>
        </w:rPr>
        <w:t xml:space="preserve">Assessing Quality of </w:t>
      </w:r>
      <w:r w:rsidR="0006163A" w:rsidRPr="006A2488">
        <w:rPr>
          <w:b/>
          <w:color w:val="auto"/>
          <w:sz w:val="26"/>
          <w:szCs w:val="26"/>
          <w:lang w:val="en-GB"/>
        </w:rPr>
        <w:t>Degree</w:t>
      </w:r>
      <w:r w:rsidRPr="006A2488">
        <w:rPr>
          <w:b/>
          <w:color w:val="auto"/>
          <w:sz w:val="26"/>
          <w:szCs w:val="26"/>
          <w:lang w:val="en-GB"/>
        </w:rPr>
        <w:t xml:space="preserve"> Programmes</w:t>
      </w:r>
      <w:bookmarkEnd w:id="20"/>
    </w:p>
    <w:p w:rsidR="00D37035" w:rsidRPr="006A2488" w:rsidRDefault="00D37035" w:rsidP="00D37035">
      <w:pPr>
        <w:shd w:val="clear" w:color="auto" w:fill="FFFFFF"/>
        <w:ind w:right="40" w:firstLine="708"/>
        <w:rPr>
          <w:rFonts w:ascii="Times New Roman" w:hAnsi="Times New Roman"/>
          <w:sz w:val="26"/>
          <w:szCs w:val="26"/>
          <w:lang w:val="en-GB"/>
        </w:rPr>
      </w:pPr>
    </w:p>
    <w:p w:rsidR="00D37035" w:rsidRPr="006A2488" w:rsidRDefault="00681576" w:rsidP="00681576">
      <w:pPr>
        <w:shd w:val="clear" w:color="auto" w:fill="FFFFFF"/>
        <w:spacing w:line="240" w:lineRule="auto"/>
        <w:ind w:right="40" w:firstLine="708"/>
        <w:rPr>
          <w:rFonts w:ascii="Times New Roman" w:hAnsi="Times New Roman"/>
          <w:sz w:val="26"/>
          <w:szCs w:val="26"/>
          <w:lang w:val="en-GB"/>
        </w:rPr>
      </w:pPr>
      <w:r w:rsidRPr="006A2488">
        <w:rPr>
          <w:rFonts w:ascii="Times New Roman" w:hAnsi="Times New Roman"/>
          <w:sz w:val="26"/>
          <w:szCs w:val="26"/>
          <w:lang w:val="en-GB"/>
        </w:rPr>
        <w:t xml:space="preserve">The Faculty/faculties implementing the given </w:t>
      </w:r>
      <w:r w:rsidR="0006163A"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w:t>
      </w:r>
      <w:r w:rsidR="004A3481" w:rsidRPr="006A2488">
        <w:rPr>
          <w:rFonts w:ascii="Times New Roman" w:hAnsi="Times New Roman"/>
          <w:sz w:val="26"/>
          <w:szCs w:val="26"/>
          <w:lang w:val="en-GB"/>
        </w:rPr>
        <w:t>shall be</w:t>
      </w:r>
      <w:r w:rsidRPr="006A2488">
        <w:rPr>
          <w:rFonts w:ascii="Times New Roman" w:hAnsi="Times New Roman"/>
          <w:sz w:val="26"/>
          <w:szCs w:val="26"/>
          <w:lang w:val="en-GB"/>
        </w:rPr>
        <w:t xml:space="preserve"> responsible for its quality assurance. There are various external, internal and indirect assessment procedures intended to </w:t>
      </w:r>
      <w:r w:rsidR="0006163A" w:rsidRPr="006A2488">
        <w:rPr>
          <w:rFonts w:ascii="Times New Roman" w:hAnsi="Times New Roman"/>
          <w:sz w:val="26"/>
          <w:szCs w:val="26"/>
          <w:lang w:val="en-GB"/>
        </w:rPr>
        <w:t>monitor and improve quality of degree</w:t>
      </w:r>
      <w:r w:rsidRPr="006A2488">
        <w:rPr>
          <w:rFonts w:ascii="Times New Roman" w:hAnsi="Times New Roman"/>
          <w:sz w:val="26"/>
          <w:szCs w:val="26"/>
          <w:lang w:val="en-GB"/>
        </w:rPr>
        <w:t xml:space="preserve"> programmes</w:t>
      </w:r>
      <w:r w:rsidR="00D37035" w:rsidRPr="006A2488">
        <w:rPr>
          <w:rFonts w:ascii="Times New Roman" w:hAnsi="Times New Roman"/>
          <w:sz w:val="26"/>
          <w:szCs w:val="26"/>
          <w:lang w:val="en-GB"/>
        </w:rPr>
        <w:t>.</w:t>
      </w:r>
    </w:p>
    <w:p w:rsidR="00716520" w:rsidRPr="006A2488" w:rsidRDefault="00716520" w:rsidP="00556958">
      <w:pPr>
        <w:shd w:val="clear" w:color="auto" w:fill="FFFFFF"/>
        <w:spacing w:line="240" w:lineRule="auto"/>
        <w:ind w:right="40" w:firstLine="708"/>
        <w:rPr>
          <w:rFonts w:ascii="Times New Roman" w:hAnsi="Times New Roman"/>
          <w:sz w:val="26"/>
          <w:szCs w:val="26"/>
          <w:lang w:val="en-GB"/>
        </w:rPr>
      </w:pPr>
    </w:p>
    <w:p w:rsidR="002B69D8" w:rsidRPr="006A2488" w:rsidRDefault="00681576" w:rsidP="002B69D8">
      <w:pPr>
        <w:numPr>
          <w:ilvl w:val="1"/>
          <w:numId w:val="1"/>
        </w:numPr>
        <w:shd w:val="clear" w:color="auto" w:fill="FFFFFF"/>
        <w:spacing w:line="240" w:lineRule="auto"/>
        <w:ind w:right="40"/>
        <w:rPr>
          <w:rFonts w:ascii="Times New Roman" w:hAnsi="Times New Roman"/>
          <w:sz w:val="26"/>
          <w:szCs w:val="26"/>
          <w:lang w:val="en-GB"/>
        </w:rPr>
      </w:pPr>
      <w:r w:rsidRPr="006A2488">
        <w:rPr>
          <w:rFonts w:ascii="Times New Roman" w:hAnsi="Times New Roman"/>
          <w:sz w:val="26"/>
          <w:szCs w:val="26"/>
          <w:lang w:val="en-GB"/>
        </w:rPr>
        <w:t>External Assessment Procedures</w:t>
      </w:r>
    </w:p>
    <w:p w:rsidR="002B69D8" w:rsidRPr="006A2488" w:rsidRDefault="002B69D8" w:rsidP="002B69D8">
      <w:pPr>
        <w:shd w:val="clear" w:color="auto" w:fill="FFFFFF"/>
        <w:spacing w:line="240" w:lineRule="auto"/>
        <w:ind w:left="1069" w:right="40"/>
        <w:rPr>
          <w:rFonts w:ascii="Times New Roman" w:hAnsi="Times New Roman"/>
          <w:sz w:val="26"/>
          <w:szCs w:val="26"/>
          <w:lang w:val="en-GB"/>
        </w:rPr>
      </w:pPr>
    </w:p>
    <w:p w:rsidR="00D37035" w:rsidRPr="006A2488" w:rsidRDefault="00681576" w:rsidP="00556958">
      <w:pPr>
        <w:shd w:val="clear" w:color="auto" w:fill="FFFFFF"/>
        <w:spacing w:line="240" w:lineRule="auto"/>
        <w:ind w:right="40" w:firstLine="708"/>
        <w:rPr>
          <w:rFonts w:ascii="Times New Roman" w:hAnsi="Times New Roman"/>
          <w:sz w:val="26"/>
          <w:szCs w:val="26"/>
          <w:lang w:val="en-GB"/>
        </w:rPr>
      </w:pPr>
      <w:r w:rsidRPr="006A2488">
        <w:rPr>
          <w:rFonts w:ascii="Times New Roman" w:hAnsi="Times New Roman"/>
          <w:sz w:val="26"/>
          <w:szCs w:val="26"/>
          <w:lang w:val="en-GB"/>
        </w:rPr>
        <w:t xml:space="preserve">Key external procedures for </w:t>
      </w:r>
      <w:r w:rsidR="0006163A" w:rsidRPr="006A2488">
        <w:rPr>
          <w:rFonts w:ascii="Times New Roman" w:hAnsi="Times New Roman"/>
          <w:sz w:val="26"/>
          <w:szCs w:val="26"/>
          <w:lang w:val="en-GB"/>
        </w:rPr>
        <w:t>programme</w:t>
      </w:r>
      <w:r w:rsidRPr="006A2488">
        <w:rPr>
          <w:rFonts w:ascii="Times New Roman" w:hAnsi="Times New Roman"/>
          <w:sz w:val="26"/>
          <w:szCs w:val="26"/>
          <w:lang w:val="en-GB"/>
        </w:rPr>
        <w:t xml:space="preserve"> quality assessment and recognition are the following</w:t>
      </w:r>
      <w:r w:rsidR="00D37035" w:rsidRPr="006A2488">
        <w:rPr>
          <w:rFonts w:ascii="Times New Roman" w:hAnsi="Times New Roman"/>
          <w:sz w:val="26"/>
          <w:szCs w:val="26"/>
          <w:lang w:val="en-GB"/>
        </w:rPr>
        <w:t>:</w:t>
      </w:r>
    </w:p>
    <w:p w:rsidR="00D37035" w:rsidRPr="006A2488" w:rsidRDefault="0047309E" w:rsidP="002B69D8">
      <w:pPr>
        <w:pStyle w:val="11"/>
        <w:numPr>
          <w:ilvl w:val="2"/>
          <w:numId w:val="1"/>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b/>
          <w:i/>
          <w:sz w:val="26"/>
          <w:szCs w:val="26"/>
          <w:lang w:val="en-GB"/>
        </w:rPr>
        <w:t>Accreditation</w:t>
      </w:r>
      <w:r w:rsidR="00D37035" w:rsidRPr="006A2488">
        <w:rPr>
          <w:rFonts w:ascii="Times New Roman" w:hAnsi="Times New Roman"/>
          <w:sz w:val="26"/>
          <w:szCs w:val="26"/>
          <w:lang w:val="en-GB"/>
        </w:rPr>
        <w:t xml:space="preserve"> – </w:t>
      </w:r>
      <w:r w:rsidRPr="006A2488">
        <w:rPr>
          <w:rFonts w:ascii="Times New Roman" w:hAnsi="Times New Roman"/>
          <w:sz w:val="26"/>
          <w:szCs w:val="26"/>
          <w:lang w:val="en-GB"/>
        </w:rPr>
        <w:t xml:space="preserve">confirmation that the </w:t>
      </w:r>
      <w:r w:rsidR="002B7F28" w:rsidRPr="006A2488">
        <w:rPr>
          <w:rFonts w:ascii="Times New Roman" w:hAnsi="Times New Roman"/>
          <w:sz w:val="26"/>
          <w:szCs w:val="26"/>
          <w:lang w:val="en-GB"/>
        </w:rPr>
        <w:t>programme</w:t>
      </w:r>
      <w:r w:rsidRPr="006A2488">
        <w:rPr>
          <w:rFonts w:ascii="Times New Roman" w:hAnsi="Times New Roman"/>
          <w:sz w:val="26"/>
          <w:szCs w:val="26"/>
          <w:lang w:val="en-GB"/>
        </w:rPr>
        <w:t xml:space="preserve"> quality meets different applicable standards and requirements. Types: </w:t>
      </w:r>
    </w:p>
    <w:p w:rsidR="00D37035" w:rsidRPr="006A2488" w:rsidRDefault="0047309E" w:rsidP="00556958">
      <w:pPr>
        <w:shd w:val="clear" w:color="auto" w:fill="FFFFFF"/>
        <w:spacing w:line="240" w:lineRule="auto"/>
        <w:ind w:right="40" w:firstLine="708"/>
        <w:rPr>
          <w:rFonts w:ascii="Times New Roman" w:hAnsi="Times New Roman"/>
          <w:sz w:val="26"/>
          <w:szCs w:val="26"/>
          <w:lang w:val="en-GB"/>
        </w:rPr>
      </w:pPr>
      <w:r w:rsidRPr="006A2488">
        <w:rPr>
          <w:rFonts w:ascii="Times New Roman" w:hAnsi="Times New Roman"/>
          <w:i/>
          <w:sz w:val="26"/>
          <w:szCs w:val="26"/>
          <w:lang w:val="en-GB"/>
        </w:rPr>
        <w:t>State accreditation</w:t>
      </w:r>
      <w:r w:rsidR="004B37EB" w:rsidRPr="006A2488">
        <w:rPr>
          <w:rFonts w:ascii="Times New Roman" w:hAnsi="Times New Roman"/>
          <w:i/>
          <w:sz w:val="26"/>
          <w:szCs w:val="26"/>
          <w:lang w:val="en-GB"/>
        </w:rPr>
        <w:t xml:space="preserve"> </w:t>
      </w:r>
      <w:r w:rsidR="00D37035" w:rsidRPr="006A2488">
        <w:rPr>
          <w:rFonts w:ascii="Times New Roman" w:hAnsi="Times New Roman"/>
          <w:sz w:val="26"/>
          <w:szCs w:val="26"/>
          <w:lang w:val="en-GB"/>
        </w:rPr>
        <w:t xml:space="preserve">– </w:t>
      </w:r>
      <w:r w:rsidR="00725A3C" w:rsidRPr="006A2488">
        <w:rPr>
          <w:rFonts w:ascii="Times New Roman" w:hAnsi="Times New Roman"/>
          <w:sz w:val="26"/>
          <w:szCs w:val="26"/>
          <w:lang w:val="en-GB"/>
        </w:rPr>
        <w:t>confirmation that the education</w:t>
      </w:r>
      <w:r w:rsidR="004C0C7E" w:rsidRPr="006A2488">
        <w:rPr>
          <w:rFonts w:ascii="Times New Roman" w:hAnsi="Times New Roman"/>
          <w:sz w:val="26"/>
          <w:szCs w:val="26"/>
          <w:lang w:val="en-GB"/>
        </w:rPr>
        <w:t xml:space="preserve">al services provided within the </w:t>
      </w:r>
      <w:r w:rsidR="002B7F28" w:rsidRPr="006A2488">
        <w:rPr>
          <w:rFonts w:ascii="Times New Roman" w:hAnsi="Times New Roman"/>
          <w:sz w:val="26"/>
          <w:szCs w:val="26"/>
          <w:lang w:val="en-GB"/>
        </w:rPr>
        <w:t>degree programme</w:t>
      </w:r>
      <w:r w:rsidR="00725A3C" w:rsidRPr="006A2488">
        <w:rPr>
          <w:rFonts w:ascii="Times New Roman" w:hAnsi="Times New Roman"/>
          <w:sz w:val="26"/>
          <w:szCs w:val="26"/>
          <w:lang w:val="en-GB"/>
        </w:rPr>
        <w:t xml:space="preserve"> meet</w:t>
      </w:r>
      <w:r w:rsidR="004C0C7E" w:rsidRPr="006A2488">
        <w:rPr>
          <w:rFonts w:ascii="Times New Roman" w:hAnsi="Times New Roman"/>
          <w:sz w:val="26"/>
          <w:szCs w:val="26"/>
          <w:lang w:val="en-GB"/>
        </w:rPr>
        <w:t xml:space="preserve"> federal state educational standards/educational standards; a </w:t>
      </w:r>
      <w:r w:rsidR="004C0C7E" w:rsidRPr="006A2488">
        <w:rPr>
          <w:rFonts w:ascii="Times New Roman" w:hAnsi="Times New Roman"/>
          <w:sz w:val="26"/>
          <w:szCs w:val="26"/>
          <w:lang w:val="en-GB"/>
        </w:rPr>
        <w:lastRenderedPageBreak/>
        <w:t>certificate of state accreditation of core professional education programmes is valid for 6 years;</w:t>
      </w:r>
      <w:r w:rsidR="005C6365" w:rsidRPr="006A2488">
        <w:rPr>
          <w:rFonts w:ascii="Times New Roman" w:hAnsi="Times New Roman"/>
          <w:sz w:val="26"/>
          <w:szCs w:val="26"/>
          <w:lang w:val="en-GB"/>
        </w:rPr>
        <w:t xml:space="preserve"> such accreditation may be received by </w:t>
      </w:r>
      <w:r w:rsidR="003A4DAD" w:rsidRPr="006A2488">
        <w:rPr>
          <w:rFonts w:ascii="Times New Roman" w:hAnsi="Times New Roman"/>
          <w:sz w:val="26"/>
          <w:szCs w:val="26"/>
          <w:lang w:val="en-GB"/>
        </w:rPr>
        <w:t>degree programmes</w:t>
      </w:r>
      <w:r w:rsidR="005C6365" w:rsidRPr="006A2488">
        <w:rPr>
          <w:rFonts w:ascii="Times New Roman" w:hAnsi="Times New Roman"/>
          <w:sz w:val="26"/>
          <w:szCs w:val="26"/>
          <w:lang w:val="en-GB"/>
        </w:rPr>
        <w:t xml:space="preserve"> that have students graduating from them in the year of accreditation</w:t>
      </w:r>
      <w:r w:rsidR="00443771" w:rsidRPr="006A2488">
        <w:rPr>
          <w:rStyle w:val="a8"/>
          <w:rFonts w:ascii="Times New Roman" w:hAnsi="Times New Roman"/>
          <w:sz w:val="26"/>
          <w:szCs w:val="26"/>
          <w:lang w:val="en-GB"/>
        </w:rPr>
        <w:footnoteReference w:id="33"/>
      </w:r>
      <w:r w:rsidR="00D37035" w:rsidRPr="006A2488">
        <w:rPr>
          <w:rFonts w:ascii="Times New Roman" w:hAnsi="Times New Roman"/>
          <w:sz w:val="26"/>
          <w:szCs w:val="26"/>
          <w:lang w:val="en-GB"/>
        </w:rPr>
        <w:t>;</w:t>
      </w:r>
    </w:p>
    <w:p w:rsidR="00D37035" w:rsidRPr="006A2488" w:rsidRDefault="008B4C19" w:rsidP="00737FFD">
      <w:pPr>
        <w:shd w:val="clear" w:color="auto" w:fill="FFFFFF"/>
        <w:spacing w:line="240" w:lineRule="auto"/>
        <w:ind w:right="40" w:firstLine="708"/>
        <w:rPr>
          <w:rFonts w:ascii="Times New Roman" w:hAnsi="Times New Roman"/>
          <w:sz w:val="26"/>
          <w:szCs w:val="26"/>
          <w:lang w:val="en-GB"/>
        </w:rPr>
      </w:pPr>
      <w:r w:rsidRPr="006A2488">
        <w:rPr>
          <w:rFonts w:ascii="Times New Roman" w:hAnsi="Times New Roman"/>
          <w:i/>
          <w:sz w:val="26"/>
          <w:szCs w:val="26"/>
          <w:lang w:val="en-GB"/>
        </w:rPr>
        <w:t xml:space="preserve">Public </w:t>
      </w:r>
      <w:r w:rsidR="0047309E" w:rsidRPr="006A2488">
        <w:rPr>
          <w:rFonts w:ascii="Times New Roman" w:hAnsi="Times New Roman"/>
          <w:i/>
          <w:sz w:val="26"/>
          <w:szCs w:val="26"/>
          <w:lang w:val="en-GB"/>
        </w:rPr>
        <w:t>accreditation</w:t>
      </w:r>
      <w:r w:rsidR="00D37035" w:rsidRPr="006A2488">
        <w:rPr>
          <w:rFonts w:ascii="Times New Roman" w:hAnsi="Times New Roman"/>
          <w:sz w:val="26"/>
          <w:szCs w:val="26"/>
          <w:lang w:val="en-GB"/>
        </w:rPr>
        <w:t xml:space="preserve"> </w:t>
      </w:r>
      <w:r w:rsidR="00333B9D" w:rsidRPr="006A2488">
        <w:rPr>
          <w:rFonts w:ascii="Times New Roman" w:hAnsi="Times New Roman"/>
          <w:sz w:val="26"/>
          <w:szCs w:val="26"/>
          <w:lang w:val="en-GB"/>
        </w:rPr>
        <w:t>–</w:t>
      </w:r>
      <w:r w:rsidR="00D37035" w:rsidRPr="006A2488">
        <w:rPr>
          <w:rFonts w:ascii="Times New Roman" w:hAnsi="Times New Roman"/>
          <w:sz w:val="26"/>
          <w:szCs w:val="26"/>
          <w:lang w:val="en-GB"/>
        </w:rPr>
        <w:t xml:space="preserve"> </w:t>
      </w:r>
      <w:r w:rsidR="00333B9D" w:rsidRPr="006A2488">
        <w:rPr>
          <w:rFonts w:ascii="Times New Roman" w:hAnsi="Times New Roman"/>
          <w:sz w:val="26"/>
          <w:szCs w:val="26"/>
          <w:lang w:val="en-GB"/>
        </w:rPr>
        <w:t>confirmation that the educational institution meets applicable standards and requirements put forth by Russian, foreign and international organ</w:t>
      </w:r>
      <w:r w:rsidR="004A3481" w:rsidRPr="006A2488">
        <w:rPr>
          <w:rFonts w:ascii="Times New Roman" w:hAnsi="Times New Roman"/>
          <w:sz w:val="26"/>
          <w:szCs w:val="26"/>
          <w:lang w:val="en-GB"/>
        </w:rPr>
        <w:t>i</w:t>
      </w:r>
      <w:r w:rsidR="00333B9D" w:rsidRPr="006A2488">
        <w:rPr>
          <w:rFonts w:ascii="Times New Roman" w:hAnsi="Times New Roman"/>
          <w:sz w:val="26"/>
          <w:szCs w:val="26"/>
          <w:lang w:val="en-GB"/>
        </w:rPr>
        <w:t xml:space="preserve">sations; </w:t>
      </w:r>
      <w:r w:rsidRPr="006A2488">
        <w:rPr>
          <w:rFonts w:ascii="Times New Roman" w:hAnsi="Times New Roman"/>
          <w:sz w:val="26"/>
          <w:szCs w:val="26"/>
          <w:lang w:val="en-GB"/>
        </w:rPr>
        <w:t xml:space="preserve">public </w:t>
      </w:r>
      <w:r w:rsidR="00737FFD" w:rsidRPr="006A2488">
        <w:rPr>
          <w:rFonts w:ascii="Times New Roman" w:hAnsi="Times New Roman"/>
          <w:sz w:val="26"/>
          <w:szCs w:val="26"/>
          <w:lang w:val="en-GB"/>
        </w:rPr>
        <w:t xml:space="preserve">accreditation procedures, assessment modes and methods and rights granted to accredited educational institutions are stipulated by the organisation responsible for </w:t>
      </w:r>
      <w:r w:rsidRPr="006A2488">
        <w:rPr>
          <w:rFonts w:ascii="Times New Roman" w:hAnsi="Times New Roman"/>
          <w:sz w:val="26"/>
          <w:szCs w:val="26"/>
          <w:lang w:val="en-GB"/>
        </w:rPr>
        <w:t xml:space="preserve">public </w:t>
      </w:r>
      <w:r w:rsidR="00737FFD" w:rsidRPr="006A2488">
        <w:rPr>
          <w:rFonts w:ascii="Times New Roman" w:hAnsi="Times New Roman"/>
          <w:sz w:val="26"/>
          <w:szCs w:val="26"/>
          <w:lang w:val="en-GB"/>
        </w:rPr>
        <w:t>accreditation</w:t>
      </w:r>
      <w:r w:rsidR="00443771" w:rsidRPr="006A2488">
        <w:rPr>
          <w:rStyle w:val="a8"/>
          <w:rFonts w:ascii="Times New Roman" w:hAnsi="Times New Roman"/>
          <w:sz w:val="26"/>
          <w:szCs w:val="26"/>
          <w:lang w:val="en-GB"/>
        </w:rPr>
        <w:footnoteReference w:id="34"/>
      </w:r>
      <w:r w:rsidR="00D37035" w:rsidRPr="006A2488">
        <w:rPr>
          <w:rFonts w:ascii="Times New Roman" w:hAnsi="Times New Roman"/>
          <w:sz w:val="26"/>
          <w:szCs w:val="26"/>
          <w:lang w:val="en-GB"/>
        </w:rPr>
        <w:t>;</w:t>
      </w:r>
    </w:p>
    <w:p w:rsidR="00D37035" w:rsidRPr="006A2488" w:rsidRDefault="0047309E" w:rsidP="00737FFD">
      <w:pPr>
        <w:shd w:val="clear" w:color="auto" w:fill="FFFFFF"/>
        <w:spacing w:line="240" w:lineRule="auto"/>
        <w:ind w:right="40" w:firstLine="708"/>
        <w:rPr>
          <w:rFonts w:ascii="Times New Roman" w:hAnsi="Times New Roman"/>
          <w:sz w:val="26"/>
          <w:szCs w:val="26"/>
          <w:lang w:val="en-GB"/>
        </w:rPr>
      </w:pPr>
      <w:r w:rsidRPr="006A2488">
        <w:rPr>
          <w:rFonts w:ascii="Times New Roman" w:hAnsi="Times New Roman"/>
          <w:i/>
          <w:sz w:val="26"/>
          <w:szCs w:val="26"/>
          <w:lang w:val="en-GB"/>
        </w:rPr>
        <w:t xml:space="preserve">Professional and </w:t>
      </w:r>
      <w:r w:rsidR="008B4C19" w:rsidRPr="006A2488">
        <w:rPr>
          <w:rFonts w:ascii="Times New Roman" w:hAnsi="Times New Roman"/>
          <w:i/>
          <w:sz w:val="26"/>
          <w:szCs w:val="26"/>
          <w:lang w:val="en-GB"/>
        </w:rPr>
        <w:t xml:space="preserve">public </w:t>
      </w:r>
      <w:r w:rsidRPr="006A2488">
        <w:rPr>
          <w:rFonts w:ascii="Times New Roman" w:hAnsi="Times New Roman"/>
          <w:i/>
          <w:sz w:val="26"/>
          <w:szCs w:val="26"/>
          <w:lang w:val="en-GB"/>
        </w:rPr>
        <w:t>accreditation</w:t>
      </w:r>
      <w:r w:rsidR="00D37035" w:rsidRPr="006A2488">
        <w:rPr>
          <w:rFonts w:ascii="Times New Roman" w:hAnsi="Times New Roman"/>
          <w:sz w:val="26"/>
          <w:szCs w:val="26"/>
          <w:lang w:val="en-GB"/>
        </w:rPr>
        <w:t xml:space="preserve"> </w:t>
      </w:r>
      <w:r w:rsidR="00737FFD" w:rsidRPr="006A2488">
        <w:rPr>
          <w:rFonts w:ascii="Times New Roman" w:hAnsi="Times New Roman"/>
          <w:sz w:val="26"/>
          <w:szCs w:val="26"/>
          <w:lang w:val="en-GB"/>
        </w:rPr>
        <w:t>–</w:t>
      </w:r>
      <w:r w:rsidR="00D37035" w:rsidRPr="006A2488">
        <w:rPr>
          <w:rFonts w:ascii="Times New Roman" w:hAnsi="Times New Roman"/>
          <w:sz w:val="26"/>
          <w:szCs w:val="26"/>
          <w:lang w:val="en-GB"/>
        </w:rPr>
        <w:t xml:space="preserve"> </w:t>
      </w:r>
      <w:r w:rsidR="00737FFD" w:rsidRPr="006A2488">
        <w:rPr>
          <w:rFonts w:ascii="Times New Roman" w:hAnsi="Times New Roman"/>
          <w:sz w:val="26"/>
          <w:szCs w:val="26"/>
          <w:lang w:val="en-GB"/>
        </w:rPr>
        <w:t xml:space="preserve">confirmation that </w:t>
      </w:r>
      <w:r w:rsidR="00D307E2" w:rsidRPr="006A2488">
        <w:rPr>
          <w:rFonts w:ascii="Times New Roman" w:hAnsi="Times New Roman"/>
          <w:sz w:val="26"/>
          <w:szCs w:val="26"/>
          <w:lang w:val="en-GB"/>
        </w:rPr>
        <w:t xml:space="preserve">the quality and level of </w:t>
      </w:r>
      <w:r w:rsidR="00737FFD" w:rsidRPr="006A2488">
        <w:rPr>
          <w:rFonts w:ascii="Times New Roman" w:hAnsi="Times New Roman"/>
          <w:sz w:val="26"/>
          <w:szCs w:val="26"/>
          <w:lang w:val="en-GB"/>
        </w:rPr>
        <w:t xml:space="preserve">training </w:t>
      </w:r>
      <w:r w:rsidR="00D307E2" w:rsidRPr="006A2488">
        <w:rPr>
          <w:rFonts w:ascii="Times New Roman" w:hAnsi="Times New Roman"/>
          <w:sz w:val="26"/>
          <w:szCs w:val="26"/>
          <w:lang w:val="en-GB"/>
        </w:rPr>
        <w:t xml:space="preserve">received by </w:t>
      </w:r>
      <w:r w:rsidR="003A4DAD" w:rsidRPr="006A2488">
        <w:rPr>
          <w:rFonts w:ascii="Times New Roman" w:hAnsi="Times New Roman"/>
          <w:sz w:val="26"/>
          <w:szCs w:val="26"/>
          <w:lang w:val="en-GB"/>
        </w:rPr>
        <w:t>programme</w:t>
      </w:r>
      <w:r w:rsidR="00737FFD" w:rsidRPr="006A2488">
        <w:rPr>
          <w:rFonts w:ascii="Times New Roman" w:hAnsi="Times New Roman"/>
          <w:sz w:val="26"/>
          <w:szCs w:val="26"/>
          <w:lang w:val="en-GB"/>
        </w:rPr>
        <w:t xml:space="preserve"> </w:t>
      </w:r>
      <w:r w:rsidR="00236363" w:rsidRPr="006A2488">
        <w:rPr>
          <w:rFonts w:ascii="Times New Roman" w:hAnsi="Times New Roman"/>
          <w:sz w:val="26"/>
          <w:szCs w:val="26"/>
          <w:lang w:val="en-GB"/>
        </w:rPr>
        <w:t>alumni</w:t>
      </w:r>
      <w:r w:rsidR="00737FFD" w:rsidRPr="006A2488">
        <w:rPr>
          <w:rFonts w:ascii="Times New Roman" w:hAnsi="Times New Roman"/>
          <w:sz w:val="26"/>
          <w:szCs w:val="26"/>
          <w:lang w:val="en-GB"/>
        </w:rPr>
        <w:t xml:space="preserve"> at the given educational institutions meet the professional standards, and labour market requirements for specialists, employees and officials in the corresponding professional field; procedures and criteria for such accreditation are put forth by the employers, employers’ association</w:t>
      </w:r>
      <w:r w:rsidR="00696AFA" w:rsidRPr="006A2488">
        <w:rPr>
          <w:rFonts w:ascii="Times New Roman" w:hAnsi="Times New Roman"/>
          <w:sz w:val="26"/>
          <w:szCs w:val="26"/>
          <w:lang w:val="en-GB"/>
        </w:rPr>
        <w:t>s</w:t>
      </w:r>
      <w:r w:rsidR="00737FFD" w:rsidRPr="006A2488">
        <w:rPr>
          <w:rFonts w:ascii="Times New Roman" w:hAnsi="Times New Roman"/>
          <w:sz w:val="26"/>
          <w:szCs w:val="26"/>
          <w:lang w:val="en-GB"/>
        </w:rPr>
        <w:t xml:space="preserve"> and/or authorised organisations</w:t>
      </w:r>
      <w:r w:rsidR="00862946" w:rsidRPr="006A2488">
        <w:rPr>
          <w:rStyle w:val="a8"/>
          <w:rFonts w:ascii="Times New Roman" w:hAnsi="Times New Roman"/>
          <w:sz w:val="26"/>
          <w:szCs w:val="26"/>
          <w:lang w:val="en-GB"/>
        </w:rPr>
        <w:footnoteReference w:id="35"/>
      </w:r>
      <w:r w:rsidR="00D37035" w:rsidRPr="006A2488">
        <w:rPr>
          <w:rFonts w:ascii="Times New Roman" w:hAnsi="Times New Roman"/>
          <w:sz w:val="26"/>
          <w:szCs w:val="26"/>
          <w:lang w:val="en-GB"/>
        </w:rPr>
        <w:t>.</w:t>
      </w:r>
    </w:p>
    <w:p w:rsidR="00D37035" w:rsidRPr="006A2488" w:rsidRDefault="00DF4F31" w:rsidP="00556958">
      <w:pPr>
        <w:shd w:val="clear" w:color="auto" w:fill="FFFFFF"/>
        <w:spacing w:line="240" w:lineRule="auto"/>
        <w:ind w:right="40" w:firstLine="708"/>
        <w:rPr>
          <w:rFonts w:ascii="Times New Roman" w:hAnsi="Times New Roman"/>
          <w:sz w:val="26"/>
          <w:szCs w:val="26"/>
          <w:lang w:val="en-GB"/>
        </w:rPr>
      </w:pPr>
      <w:r w:rsidRPr="006A2488">
        <w:rPr>
          <w:rFonts w:ascii="Times New Roman" w:hAnsi="Times New Roman"/>
          <w:sz w:val="26"/>
          <w:szCs w:val="26"/>
          <w:lang w:val="en-GB"/>
        </w:rPr>
        <w:t xml:space="preserve">Each </w:t>
      </w:r>
      <w:r w:rsidR="003A4DAD"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may hold accreditation of one or several types, or have no accreditation at all</w:t>
      </w:r>
      <w:r w:rsidR="00D37035" w:rsidRPr="006A2488">
        <w:rPr>
          <w:rFonts w:ascii="Times New Roman" w:hAnsi="Times New Roman"/>
          <w:sz w:val="26"/>
          <w:szCs w:val="26"/>
          <w:lang w:val="en-GB"/>
        </w:rPr>
        <w:t>.</w:t>
      </w:r>
    </w:p>
    <w:p w:rsidR="00D37035" w:rsidRPr="006A2488" w:rsidRDefault="00DF4F31" w:rsidP="006B1FDC">
      <w:pPr>
        <w:pStyle w:val="11"/>
        <w:numPr>
          <w:ilvl w:val="2"/>
          <w:numId w:val="1"/>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b/>
          <w:i/>
          <w:sz w:val="26"/>
          <w:szCs w:val="26"/>
          <w:lang w:val="en-GB"/>
        </w:rPr>
        <w:t xml:space="preserve">Independent </w:t>
      </w:r>
      <w:r w:rsidR="00C42C95" w:rsidRPr="006A2488">
        <w:rPr>
          <w:rFonts w:ascii="Times New Roman" w:hAnsi="Times New Roman"/>
          <w:b/>
          <w:i/>
          <w:sz w:val="26"/>
          <w:szCs w:val="26"/>
          <w:lang w:val="en-GB"/>
        </w:rPr>
        <w:t xml:space="preserve">quality </w:t>
      </w:r>
      <w:r w:rsidRPr="006A2488">
        <w:rPr>
          <w:rFonts w:ascii="Times New Roman" w:hAnsi="Times New Roman"/>
          <w:b/>
          <w:i/>
          <w:sz w:val="26"/>
          <w:szCs w:val="26"/>
          <w:lang w:val="en-GB"/>
        </w:rPr>
        <w:t xml:space="preserve">assessment </w:t>
      </w:r>
      <w:r w:rsidR="00C42C95" w:rsidRPr="006A2488">
        <w:rPr>
          <w:rFonts w:ascii="Times New Roman" w:hAnsi="Times New Roman"/>
          <w:sz w:val="26"/>
          <w:szCs w:val="26"/>
          <w:lang w:val="en-GB"/>
        </w:rPr>
        <w:t xml:space="preserve">of educational institutions and </w:t>
      </w:r>
      <w:r w:rsidR="005A7F68" w:rsidRPr="006A2488">
        <w:rPr>
          <w:rFonts w:ascii="Times New Roman" w:hAnsi="Times New Roman"/>
          <w:sz w:val="26"/>
          <w:szCs w:val="26"/>
          <w:lang w:val="en-GB"/>
        </w:rPr>
        <w:t>degree</w:t>
      </w:r>
      <w:r w:rsidR="00C42C95" w:rsidRPr="006A2488">
        <w:rPr>
          <w:rFonts w:ascii="Times New Roman" w:hAnsi="Times New Roman"/>
          <w:sz w:val="26"/>
          <w:szCs w:val="26"/>
          <w:lang w:val="en-GB"/>
        </w:rPr>
        <w:t xml:space="preserve"> programmes implemented by them is conducted by a legal entity or a self-employed entrepreneur at the request of legal entities or individuals, including </w:t>
      </w:r>
      <w:r w:rsidR="005A7F68" w:rsidRPr="006A2488">
        <w:rPr>
          <w:rFonts w:ascii="Times New Roman" w:hAnsi="Times New Roman"/>
          <w:sz w:val="26"/>
          <w:szCs w:val="26"/>
          <w:lang w:val="en-GB"/>
        </w:rPr>
        <w:t>programme</w:t>
      </w:r>
      <w:r w:rsidR="00C42C95" w:rsidRPr="006A2488">
        <w:rPr>
          <w:rFonts w:ascii="Times New Roman" w:hAnsi="Times New Roman"/>
          <w:sz w:val="26"/>
          <w:szCs w:val="26"/>
          <w:lang w:val="en-GB"/>
        </w:rPr>
        <w:t xml:space="preserve"> managers</w:t>
      </w:r>
      <w:r w:rsidR="00696AFA" w:rsidRPr="006A2488">
        <w:rPr>
          <w:rFonts w:ascii="Times New Roman" w:hAnsi="Times New Roman"/>
          <w:sz w:val="26"/>
          <w:szCs w:val="26"/>
          <w:lang w:val="en-GB"/>
        </w:rPr>
        <w:t>,</w:t>
      </w:r>
      <w:r w:rsidR="00C42C95" w:rsidRPr="006A2488">
        <w:rPr>
          <w:rFonts w:ascii="Times New Roman" w:hAnsi="Times New Roman"/>
          <w:sz w:val="26"/>
          <w:szCs w:val="26"/>
          <w:lang w:val="en-GB"/>
        </w:rPr>
        <w:t xml:space="preserve"> in order to  check if educational services satisfy the needs of legal entities and individuals to whom they are provided, help them choose a suitable educational institution and </w:t>
      </w:r>
      <w:r w:rsidR="005A7F68" w:rsidRPr="006A2488">
        <w:rPr>
          <w:rFonts w:ascii="Times New Roman" w:hAnsi="Times New Roman"/>
          <w:sz w:val="26"/>
          <w:szCs w:val="26"/>
          <w:lang w:val="en-GB"/>
        </w:rPr>
        <w:t>degree</w:t>
      </w:r>
      <w:r w:rsidR="00C42C95" w:rsidRPr="006A2488">
        <w:rPr>
          <w:rFonts w:ascii="Times New Roman" w:hAnsi="Times New Roman"/>
          <w:sz w:val="26"/>
          <w:szCs w:val="26"/>
          <w:lang w:val="en-GB"/>
        </w:rPr>
        <w:t xml:space="preserve"> programme, </w:t>
      </w:r>
      <w:r w:rsidR="006B1FDC" w:rsidRPr="006A2488">
        <w:rPr>
          <w:rFonts w:ascii="Times New Roman" w:hAnsi="Times New Roman"/>
          <w:sz w:val="26"/>
          <w:szCs w:val="26"/>
          <w:lang w:val="en-GB"/>
        </w:rPr>
        <w:t xml:space="preserve">and enhance competitive advantage of educational institutions and their </w:t>
      </w:r>
      <w:r w:rsidR="005A7F68" w:rsidRPr="006A2488">
        <w:rPr>
          <w:rFonts w:ascii="Times New Roman" w:hAnsi="Times New Roman"/>
          <w:sz w:val="26"/>
          <w:szCs w:val="26"/>
          <w:lang w:val="en-GB"/>
        </w:rPr>
        <w:t>degree</w:t>
      </w:r>
      <w:r w:rsidR="006B1FDC" w:rsidRPr="006A2488">
        <w:rPr>
          <w:rFonts w:ascii="Times New Roman" w:hAnsi="Times New Roman"/>
          <w:sz w:val="26"/>
          <w:szCs w:val="26"/>
          <w:lang w:val="en-GB"/>
        </w:rPr>
        <w:t xml:space="preserve"> programmes on the domestic and international markets</w:t>
      </w:r>
      <w:r w:rsidR="00862946" w:rsidRPr="006A2488">
        <w:rPr>
          <w:rStyle w:val="a8"/>
          <w:rFonts w:ascii="Times New Roman" w:hAnsi="Times New Roman"/>
          <w:sz w:val="26"/>
          <w:szCs w:val="26"/>
          <w:lang w:val="en-GB"/>
        </w:rPr>
        <w:footnoteReference w:id="36"/>
      </w:r>
      <w:r w:rsidR="00D37035" w:rsidRPr="006A2488">
        <w:rPr>
          <w:rFonts w:ascii="Times New Roman" w:hAnsi="Times New Roman"/>
          <w:sz w:val="26"/>
          <w:szCs w:val="26"/>
          <w:lang w:val="en-GB"/>
        </w:rPr>
        <w:t>.</w:t>
      </w:r>
    </w:p>
    <w:p w:rsidR="00D37035" w:rsidRPr="006A2488" w:rsidRDefault="006B1FDC" w:rsidP="002B69D8">
      <w:pPr>
        <w:pStyle w:val="11"/>
        <w:numPr>
          <w:ilvl w:val="2"/>
          <w:numId w:val="1"/>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b/>
          <w:i/>
          <w:sz w:val="26"/>
          <w:szCs w:val="26"/>
          <w:lang w:val="en-GB"/>
        </w:rPr>
        <w:t xml:space="preserve">Certification of </w:t>
      </w:r>
      <w:r w:rsidR="005A7F68" w:rsidRPr="006A2488">
        <w:rPr>
          <w:rFonts w:ascii="Times New Roman" w:hAnsi="Times New Roman"/>
          <w:b/>
          <w:i/>
          <w:sz w:val="26"/>
          <w:szCs w:val="26"/>
          <w:lang w:val="en-GB"/>
        </w:rPr>
        <w:t>degree</w:t>
      </w:r>
      <w:r w:rsidRPr="006A2488">
        <w:rPr>
          <w:rFonts w:ascii="Times New Roman" w:hAnsi="Times New Roman"/>
          <w:b/>
          <w:i/>
          <w:sz w:val="26"/>
          <w:szCs w:val="26"/>
          <w:lang w:val="en-GB"/>
        </w:rPr>
        <w:t xml:space="preserve"> programmes</w:t>
      </w:r>
      <w:r w:rsidR="00D37035" w:rsidRPr="006A2488">
        <w:rPr>
          <w:rFonts w:ascii="Times New Roman" w:hAnsi="Times New Roman"/>
          <w:b/>
          <w:i/>
          <w:sz w:val="26"/>
          <w:szCs w:val="26"/>
          <w:lang w:val="en-GB"/>
        </w:rPr>
        <w:t xml:space="preserve"> </w:t>
      </w:r>
      <w:r w:rsidRPr="006A2488">
        <w:rPr>
          <w:rFonts w:ascii="Times New Roman" w:hAnsi="Times New Roman"/>
          <w:sz w:val="26"/>
          <w:szCs w:val="26"/>
          <w:lang w:val="en-GB"/>
        </w:rPr>
        <w:t xml:space="preserve">consists in comparing qualitative characteristics of </w:t>
      </w:r>
      <w:r w:rsidR="005A7F68"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programmes against specific quality standards endorsed by the certifying body</w:t>
      </w:r>
      <w:r w:rsidR="00D37035" w:rsidRPr="006A2488">
        <w:rPr>
          <w:rFonts w:ascii="Times New Roman" w:hAnsi="Times New Roman"/>
          <w:sz w:val="26"/>
          <w:szCs w:val="26"/>
          <w:lang w:val="en-GB"/>
        </w:rPr>
        <w:t>.</w:t>
      </w:r>
    </w:p>
    <w:p w:rsidR="00D37035" w:rsidRPr="006A2488" w:rsidRDefault="006B1FDC" w:rsidP="007724F9">
      <w:pPr>
        <w:pStyle w:val="11"/>
        <w:numPr>
          <w:ilvl w:val="2"/>
          <w:numId w:val="1"/>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b/>
          <w:i/>
          <w:sz w:val="26"/>
          <w:szCs w:val="26"/>
          <w:lang w:val="en-GB"/>
        </w:rPr>
        <w:t xml:space="preserve">International expert review of </w:t>
      </w:r>
      <w:r w:rsidR="005A7F68" w:rsidRPr="006A2488">
        <w:rPr>
          <w:rFonts w:ascii="Times New Roman" w:hAnsi="Times New Roman"/>
          <w:b/>
          <w:i/>
          <w:sz w:val="26"/>
          <w:szCs w:val="26"/>
          <w:lang w:val="en-GB"/>
        </w:rPr>
        <w:t>degree</w:t>
      </w:r>
      <w:r w:rsidRPr="006A2488">
        <w:rPr>
          <w:rFonts w:ascii="Times New Roman" w:hAnsi="Times New Roman"/>
          <w:b/>
          <w:i/>
          <w:sz w:val="26"/>
          <w:szCs w:val="26"/>
          <w:lang w:val="en-GB"/>
        </w:rPr>
        <w:t xml:space="preserve"> programmes</w:t>
      </w:r>
      <w:r w:rsidR="00D37035" w:rsidRPr="006A2488">
        <w:rPr>
          <w:rFonts w:ascii="Times New Roman" w:hAnsi="Times New Roman"/>
          <w:b/>
          <w:i/>
          <w:sz w:val="26"/>
          <w:szCs w:val="26"/>
          <w:lang w:val="en-GB"/>
        </w:rPr>
        <w:t xml:space="preserve"> </w:t>
      </w:r>
      <w:r w:rsidR="00683F5B" w:rsidRPr="006A2488">
        <w:rPr>
          <w:rFonts w:ascii="Times New Roman" w:hAnsi="Times New Roman"/>
          <w:sz w:val="26"/>
          <w:szCs w:val="26"/>
          <w:lang w:val="en-GB"/>
        </w:rPr>
        <w:t xml:space="preserve">is </w:t>
      </w:r>
      <w:r w:rsidR="005A7F68" w:rsidRPr="006A2488">
        <w:rPr>
          <w:rFonts w:ascii="Times New Roman" w:hAnsi="Times New Roman"/>
          <w:sz w:val="26"/>
          <w:szCs w:val="26"/>
          <w:lang w:val="en-GB"/>
        </w:rPr>
        <w:t>programme</w:t>
      </w:r>
      <w:r w:rsidR="00683F5B" w:rsidRPr="006A2488">
        <w:rPr>
          <w:rFonts w:ascii="Times New Roman" w:hAnsi="Times New Roman"/>
          <w:sz w:val="26"/>
          <w:szCs w:val="26"/>
          <w:lang w:val="en-GB"/>
        </w:rPr>
        <w:t xml:space="preserve"> quality assessment by leading prominent international experts in the field to which </w:t>
      </w:r>
      <w:r w:rsidR="00030C53" w:rsidRPr="006A2488">
        <w:rPr>
          <w:rFonts w:ascii="Times New Roman" w:hAnsi="Times New Roman"/>
          <w:sz w:val="26"/>
          <w:szCs w:val="26"/>
          <w:lang w:val="en-GB"/>
        </w:rPr>
        <w:t xml:space="preserve">the given </w:t>
      </w:r>
      <w:r w:rsidR="005A7F68" w:rsidRPr="006A2488">
        <w:rPr>
          <w:rFonts w:ascii="Times New Roman" w:hAnsi="Times New Roman"/>
          <w:sz w:val="26"/>
          <w:szCs w:val="26"/>
          <w:lang w:val="en-GB"/>
        </w:rPr>
        <w:t>degree programme</w:t>
      </w:r>
      <w:r w:rsidR="00030C53" w:rsidRPr="006A2488">
        <w:rPr>
          <w:rFonts w:ascii="Times New Roman" w:hAnsi="Times New Roman"/>
          <w:sz w:val="26"/>
          <w:szCs w:val="26"/>
          <w:lang w:val="en-GB"/>
        </w:rPr>
        <w:t xml:space="preserve"> belongs. </w:t>
      </w:r>
      <w:r w:rsidR="00D03B64" w:rsidRPr="006A2488">
        <w:rPr>
          <w:rFonts w:ascii="Times New Roman" w:hAnsi="Times New Roman"/>
          <w:sz w:val="26"/>
          <w:szCs w:val="26"/>
          <w:lang w:val="en-GB"/>
        </w:rPr>
        <w:t xml:space="preserve">HSE </w:t>
      </w:r>
      <w:r w:rsidR="005A7F68" w:rsidRPr="006A2488">
        <w:rPr>
          <w:rFonts w:ascii="Times New Roman" w:hAnsi="Times New Roman"/>
          <w:sz w:val="26"/>
          <w:szCs w:val="26"/>
          <w:lang w:val="en-GB"/>
        </w:rPr>
        <w:t>degree</w:t>
      </w:r>
      <w:r w:rsidR="00D03B64" w:rsidRPr="006A2488">
        <w:rPr>
          <w:rFonts w:ascii="Times New Roman" w:hAnsi="Times New Roman"/>
          <w:sz w:val="26"/>
          <w:szCs w:val="26"/>
          <w:lang w:val="en-GB"/>
        </w:rPr>
        <w:t xml:space="preserve"> programmes must undergo international expert review at least once every 6 years, employing the approved procedures</w:t>
      </w:r>
      <w:r w:rsidR="00D37035" w:rsidRPr="006A2488">
        <w:rPr>
          <w:rStyle w:val="a8"/>
          <w:rFonts w:ascii="Times New Roman" w:hAnsi="Times New Roman"/>
          <w:sz w:val="26"/>
          <w:szCs w:val="26"/>
          <w:lang w:val="en-GB"/>
        </w:rPr>
        <w:footnoteReference w:id="37"/>
      </w:r>
      <w:r w:rsidR="00D37035" w:rsidRPr="006A2488">
        <w:rPr>
          <w:rFonts w:ascii="Times New Roman" w:hAnsi="Times New Roman"/>
          <w:sz w:val="26"/>
          <w:szCs w:val="26"/>
          <w:lang w:val="en-GB"/>
        </w:rPr>
        <w:t xml:space="preserve">. </w:t>
      </w:r>
      <w:r w:rsidR="00667D00" w:rsidRPr="006A2488">
        <w:rPr>
          <w:rFonts w:ascii="Times New Roman" w:hAnsi="Times New Roman"/>
          <w:sz w:val="26"/>
          <w:szCs w:val="26"/>
          <w:lang w:val="en-GB"/>
        </w:rPr>
        <w:t xml:space="preserve">A list of </w:t>
      </w:r>
      <w:r w:rsidR="005A7F68" w:rsidRPr="006A2488">
        <w:rPr>
          <w:rFonts w:ascii="Times New Roman" w:hAnsi="Times New Roman"/>
          <w:sz w:val="26"/>
          <w:szCs w:val="26"/>
          <w:lang w:val="en-GB"/>
        </w:rPr>
        <w:t>degree programmes</w:t>
      </w:r>
      <w:r w:rsidR="00667D00" w:rsidRPr="006A2488">
        <w:rPr>
          <w:rFonts w:ascii="Times New Roman" w:hAnsi="Times New Roman"/>
          <w:sz w:val="26"/>
          <w:szCs w:val="26"/>
          <w:lang w:val="en-GB"/>
        </w:rPr>
        <w:t xml:space="preserve"> subject to international expert review in any given year is compiled by the University Academic Council</w:t>
      </w:r>
      <w:r w:rsidR="007724F9" w:rsidRPr="006A2488">
        <w:rPr>
          <w:rFonts w:ascii="Times New Roman" w:hAnsi="Times New Roman"/>
          <w:sz w:val="26"/>
          <w:szCs w:val="26"/>
          <w:lang w:val="en-GB"/>
        </w:rPr>
        <w:t xml:space="preserve"> based on utility of such review for each </w:t>
      </w:r>
      <w:r w:rsidR="005A7F68" w:rsidRPr="006A2488">
        <w:rPr>
          <w:rFonts w:ascii="Times New Roman" w:hAnsi="Times New Roman"/>
          <w:sz w:val="26"/>
          <w:szCs w:val="26"/>
          <w:lang w:val="en-GB"/>
        </w:rPr>
        <w:t>programme</w:t>
      </w:r>
      <w:r w:rsidR="007724F9" w:rsidRPr="006A2488">
        <w:rPr>
          <w:rFonts w:ascii="Times New Roman" w:hAnsi="Times New Roman"/>
          <w:sz w:val="26"/>
          <w:szCs w:val="26"/>
          <w:lang w:val="en-GB"/>
        </w:rPr>
        <w:t>; procedures and dates of the international expert review are set forth by the University officials together with the provider</w:t>
      </w:r>
      <w:r w:rsidR="00862946" w:rsidRPr="006A2488">
        <w:rPr>
          <w:rStyle w:val="a8"/>
          <w:rFonts w:ascii="Times New Roman" w:hAnsi="Times New Roman"/>
          <w:sz w:val="26"/>
          <w:szCs w:val="26"/>
          <w:lang w:val="en-GB"/>
        </w:rPr>
        <w:footnoteReference w:id="38"/>
      </w:r>
      <w:r w:rsidR="00D37035" w:rsidRPr="006A2488">
        <w:rPr>
          <w:rFonts w:ascii="Times New Roman" w:hAnsi="Times New Roman"/>
          <w:sz w:val="26"/>
          <w:szCs w:val="26"/>
          <w:lang w:val="en-GB"/>
        </w:rPr>
        <w:t xml:space="preserve"> </w:t>
      </w:r>
      <w:r w:rsidR="007724F9" w:rsidRPr="006A2488">
        <w:rPr>
          <w:rFonts w:ascii="Times New Roman" w:hAnsi="Times New Roman"/>
          <w:sz w:val="26"/>
          <w:szCs w:val="26"/>
          <w:lang w:val="en-GB"/>
        </w:rPr>
        <w:t>and/or expert committee conducting the expert review.</w:t>
      </w:r>
      <w:r w:rsidR="00BB3CDA" w:rsidRPr="006A2488">
        <w:rPr>
          <w:rFonts w:ascii="Times New Roman" w:hAnsi="Times New Roman"/>
          <w:sz w:val="26"/>
          <w:szCs w:val="26"/>
          <w:lang w:val="en-GB"/>
        </w:rPr>
        <w:t xml:space="preserve"> After the international expert review, the expert committee shall produce a report containing review findings and recommendations for </w:t>
      </w:r>
      <w:r w:rsidR="005A7F68" w:rsidRPr="006A2488">
        <w:rPr>
          <w:rFonts w:ascii="Times New Roman" w:hAnsi="Times New Roman"/>
          <w:sz w:val="26"/>
          <w:szCs w:val="26"/>
          <w:lang w:val="en-GB"/>
        </w:rPr>
        <w:t>programme</w:t>
      </w:r>
      <w:r w:rsidR="00BB3CDA" w:rsidRPr="006A2488">
        <w:rPr>
          <w:rFonts w:ascii="Times New Roman" w:hAnsi="Times New Roman"/>
          <w:sz w:val="26"/>
          <w:szCs w:val="26"/>
          <w:lang w:val="en-GB"/>
        </w:rPr>
        <w:t xml:space="preserve"> quality improvement. An action plan to address findings and recommendations of the international expert review is </w:t>
      </w:r>
      <w:r w:rsidR="00BB3CDA" w:rsidRPr="006A2488">
        <w:rPr>
          <w:rFonts w:ascii="Times New Roman" w:hAnsi="Times New Roman"/>
          <w:sz w:val="26"/>
          <w:szCs w:val="26"/>
          <w:lang w:val="en-GB"/>
        </w:rPr>
        <w:lastRenderedPageBreak/>
        <w:t xml:space="preserve">then developed by the Academic Supervisor and/or Academic Council </w:t>
      </w:r>
      <w:r w:rsidR="005A7F68" w:rsidRPr="006A2488">
        <w:rPr>
          <w:rFonts w:ascii="Times New Roman" w:hAnsi="Times New Roman"/>
          <w:sz w:val="26"/>
          <w:szCs w:val="26"/>
          <w:lang w:val="en-GB"/>
        </w:rPr>
        <w:t xml:space="preserve">of the programme </w:t>
      </w:r>
      <w:r w:rsidR="00BB3CDA" w:rsidRPr="006A2488">
        <w:rPr>
          <w:rFonts w:ascii="Times New Roman" w:hAnsi="Times New Roman"/>
          <w:sz w:val="26"/>
          <w:szCs w:val="26"/>
          <w:lang w:val="en-GB"/>
        </w:rPr>
        <w:t>in cooperation with the Faculty management</w:t>
      </w:r>
      <w:r w:rsidR="00D37035" w:rsidRPr="006A2488">
        <w:rPr>
          <w:rFonts w:ascii="Times New Roman" w:hAnsi="Times New Roman"/>
          <w:sz w:val="26"/>
          <w:szCs w:val="26"/>
          <w:lang w:val="en-GB"/>
        </w:rPr>
        <w:t xml:space="preserve">. </w:t>
      </w:r>
    </w:p>
    <w:p w:rsidR="00BA6170" w:rsidRPr="006A2488" w:rsidRDefault="00BB3CDA" w:rsidP="002B69D8">
      <w:pPr>
        <w:pStyle w:val="11"/>
        <w:numPr>
          <w:ilvl w:val="2"/>
          <w:numId w:val="1"/>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b/>
          <w:i/>
          <w:sz w:val="26"/>
          <w:szCs w:val="26"/>
          <w:lang w:val="en-GB"/>
        </w:rPr>
        <w:t xml:space="preserve">Expert review of different </w:t>
      </w:r>
      <w:r w:rsidR="005A7F68" w:rsidRPr="006A2488">
        <w:rPr>
          <w:rFonts w:ascii="Times New Roman" w:hAnsi="Times New Roman"/>
          <w:b/>
          <w:i/>
          <w:sz w:val="26"/>
          <w:szCs w:val="26"/>
          <w:lang w:val="en-GB"/>
        </w:rPr>
        <w:t>programme</w:t>
      </w:r>
      <w:r w:rsidRPr="006A2488">
        <w:rPr>
          <w:rFonts w:ascii="Times New Roman" w:hAnsi="Times New Roman"/>
          <w:b/>
          <w:i/>
          <w:sz w:val="26"/>
          <w:szCs w:val="26"/>
          <w:lang w:val="en-GB"/>
        </w:rPr>
        <w:t xml:space="preserve"> elements</w:t>
      </w:r>
      <w:r w:rsidR="00D37035" w:rsidRPr="006A2488">
        <w:rPr>
          <w:rFonts w:ascii="Times New Roman" w:hAnsi="Times New Roman"/>
          <w:b/>
          <w:i/>
          <w:sz w:val="26"/>
          <w:szCs w:val="26"/>
          <w:lang w:val="en-GB"/>
        </w:rPr>
        <w:t xml:space="preserve"> </w:t>
      </w:r>
      <w:r w:rsidR="00BA6170" w:rsidRPr="006A2488">
        <w:rPr>
          <w:rFonts w:ascii="Times New Roman" w:hAnsi="Times New Roman"/>
          <w:b/>
          <w:i/>
          <w:sz w:val="26"/>
          <w:szCs w:val="26"/>
          <w:lang w:val="en-GB"/>
        </w:rPr>
        <w:t>–</w:t>
      </w:r>
      <w:r w:rsidR="00D37035" w:rsidRPr="006A2488">
        <w:rPr>
          <w:rFonts w:ascii="Times New Roman" w:hAnsi="Times New Roman"/>
          <w:sz w:val="26"/>
          <w:szCs w:val="26"/>
          <w:lang w:val="en-GB"/>
        </w:rPr>
        <w:t xml:space="preserve"> </w:t>
      </w:r>
      <w:r w:rsidR="00BA6170" w:rsidRPr="006A2488">
        <w:rPr>
          <w:rFonts w:ascii="Times New Roman" w:hAnsi="Times New Roman"/>
          <w:sz w:val="26"/>
          <w:szCs w:val="26"/>
          <w:lang w:val="en-GB"/>
        </w:rPr>
        <w:t xml:space="preserve">quality assessment of different </w:t>
      </w:r>
      <w:r w:rsidR="005A7F68" w:rsidRPr="006A2488">
        <w:rPr>
          <w:rFonts w:ascii="Times New Roman" w:hAnsi="Times New Roman"/>
          <w:sz w:val="26"/>
          <w:szCs w:val="26"/>
          <w:lang w:val="en-GB"/>
        </w:rPr>
        <w:t>programme</w:t>
      </w:r>
      <w:r w:rsidR="00BA6170" w:rsidRPr="006A2488">
        <w:rPr>
          <w:rFonts w:ascii="Times New Roman" w:hAnsi="Times New Roman"/>
          <w:sz w:val="26"/>
          <w:szCs w:val="26"/>
          <w:lang w:val="en-GB"/>
        </w:rPr>
        <w:t xml:space="preserve"> elements by leading prominent experts in the given domain</w:t>
      </w:r>
      <w:r w:rsidR="00D37035" w:rsidRPr="006A2488">
        <w:rPr>
          <w:rFonts w:ascii="Times New Roman" w:hAnsi="Times New Roman"/>
          <w:sz w:val="26"/>
          <w:szCs w:val="26"/>
          <w:lang w:val="en-GB"/>
        </w:rPr>
        <w:t xml:space="preserve">; </w:t>
      </w:r>
      <w:r w:rsidR="00BA6170" w:rsidRPr="006A2488">
        <w:rPr>
          <w:rFonts w:ascii="Times New Roman" w:hAnsi="Times New Roman"/>
          <w:sz w:val="26"/>
          <w:szCs w:val="26"/>
          <w:lang w:val="en-GB"/>
        </w:rPr>
        <w:t xml:space="preserve">such review may focus on curricula, course syllabuses, internship plans, outline of research and/or project activities, in-demand competencies and their development in </w:t>
      </w:r>
      <w:r w:rsidR="005A7F68" w:rsidRPr="006A2488">
        <w:rPr>
          <w:rFonts w:ascii="Times New Roman" w:hAnsi="Times New Roman"/>
          <w:sz w:val="26"/>
          <w:szCs w:val="26"/>
          <w:lang w:val="en-GB"/>
        </w:rPr>
        <w:t>programme</w:t>
      </w:r>
      <w:r w:rsidR="00BA6170" w:rsidRPr="006A2488">
        <w:rPr>
          <w:rFonts w:ascii="Times New Roman" w:hAnsi="Times New Roman"/>
          <w:sz w:val="26"/>
          <w:szCs w:val="26"/>
          <w:lang w:val="en-GB"/>
        </w:rPr>
        <w:t xml:space="preserve"> </w:t>
      </w:r>
      <w:r w:rsidR="00876685" w:rsidRPr="006A2488">
        <w:rPr>
          <w:rFonts w:ascii="Times New Roman" w:hAnsi="Times New Roman"/>
          <w:sz w:val="26"/>
          <w:szCs w:val="26"/>
          <w:lang w:val="en-GB"/>
        </w:rPr>
        <w:t>students</w:t>
      </w:r>
      <w:r w:rsidR="00BA6170" w:rsidRPr="006A2488">
        <w:rPr>
          <w:rFonts w:ascii="Times New Roman" w:hAnsi="Times New Roman"/>
          <w:sz w:val="26"/>
          <w:szCs w:val="26"/>
          <w:lang w:val="en-GB"/>
        </w:rPr>
        <w:t xml:space="preserve">, </w:t>
      </w:r>
      <w:r w:rsidR="00EE32E1" w:rsidRPr="006A2488">
        <w:rPr>
          <w:rFonts w:ascii="Times New Roman" w:hAnsi="Times New Roman"/>
          <w:sz w:val="26"/>
          <w:szCs w:val="26"/>
          <w:lang w:val="en-GB"/>
        </w:rPr>
        <w:t>alumni</w:t>
      </w:r>
      <w:r w:rsidR="00BA6170" w:rsidRPr="006A2488">
        <w:rPr>
          <w:rFonts w:ascii="Times New Roman" w:hAnsi="Times New Roman"/>
          <w:sz w:val="26"/>
          <w:szCs w:val="26"/>
          <w:lang w:val="en-GB"/>
        </w:rPr>
        <w:t xml:space="preserve"> qualification level in the labour market context, etc.</w:t>
      </w:r>
    </w:p>
    <w:p w:rsidR="00BA6170" w:rsidRPr="006A2488" w:rsidRDefault="00EE32E1" w:rsidP="009C44BC">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Regular assessment of alumni qualification levels, competencies in high demand by employers, and competencies in high demand by </w:t>
      </w:r>
      <w:r w:rsidR="005A7F68" w:rsidRPr="006A2488">
        <w:rPr>
          <w:rFonts w:ascii="Times New Roman" w:hAnsi="Times New Roman"/>
          <w:sz w:val="26"/>
          <w:szCs w:val="26"/>
          <w:lang w:val="en-GB"/>
        </w:rPr>
        <w:t>programme</w:t>
      </w:r>
      <w:r w:rsidRPr="006A2488">
        <w:rPr>
          <w:rFonts w:ascii="Times New Roman" w:hAnsi="Times New Roman"/>
          <w:sz w:val="26"/>
          <w:szCs w:val="26"/>
          <w:lang w:val="en-GB"/>
        </w:rPr>
        <w:t xml:space="preserve"> alumni is recommended for all </w:t>
      </w:r>
      <w:r w:rsidR="005A7F68" w:rsidRPr="006A2488">
        <w:rPr>
          <w:rFonts w:ascii="Times New Roman" w:hAnsi="Times New Roman"/>
          <w:sz w:val="26"/>
          <w:szCs w:val="26"/>
          <w:lang w:val="en-GB"/>
        </w:rPr>
        <w:t>degree programmes</w:t>
      </w:r>
      <w:r w:rsidRPr="006A2488">
        <w:rPr>
          <w:rFonts w:ascii="Times New Roman" w:hAnsi="Times New Roman"/>
          <w:sz w:val="26"/>
          <w:szCs w:val="26"/>
          <w:lang w:val="en-GB"/>
        </w:rPr>
        <w:t xml:space="preserve">. Such assessment may be conducted as a survey </w:t>
      </w:r>
      <w:r w:rsidR="00876685" w:rsidRPr="006A2488">
        <w:rPr>
          <w:rFonts w:ascii="Times New Roman" w:hAnsi="Times New Roman"/>
          <w:sz w:val="26"/>
          <w:szCs w:val="26"/>
          <w:lang w:val="en-GB"/>
        </w:rPr>
        <w:t>among</w:t>
      </w:r>
      <w:r w:rsidRPr="006A2488">
        <w:rPr>
          <w:rFonts w:ascii="Times New Roman" w:hAnsi="Times New Roman"/>
          <w:sz w:val="26"/>
          <w:szCs w:val="26"/>
          <w:lang w:val="en-GB"/>
        </w:rPr>
        <w:t xml:space="preserve"> employers and alumni (questionnaire survey, interviewing, social research, etc.) and organized by the Faculty responsible for the given </w:t>
      </w:r>
      <w:r w:rsidR="005A7F68"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and/or HSE Centre of Institutional Monitoring.</w:t>
      </w:r>
    </w:p>
    <w:p w:rsidR="00EE32E1" w:rsidRPr="006A2488" w:rsidRDefault="00EE32E1" w:rsidP="009C44BC">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External quality assessment of different </w:t>
      </w:r>
      <w:r w:rsidR="005A7F68" w:rsidRPr="006A2488">
        <w:rPr>
          <w:rFonts w:ascii="Times New Roman" w:hAnsi="Times New Roman"/>
          <w:sz w:val="26"/>
          <w:szCs w:val="26"/>
          <w:lang w:val="en-GB"/>
        </w:rPr>
        <w:t>degree programmes</w:t>
      </w:r>
      <w:r w:rsidRPr="006A2488">
        <w:rPr>
          <w:rFonts w:ascii="Times New Roman" w:hAnsi="Times New Roman"/>
          <w:sz w:val="26"/>
          <w:szCs w:val="26"/>
          <w:lang w:val="en-GB"/>
        </w:rPr>
        <w:t xml:space="preserve"> is conducted in accordance with the schedule and financial plan approved by the Vice Rector for Academic Affairs on an annual basis; when necessary (for instance, for the purposes of accreditation) external quality assessment procedures may be stipulated in a directive by the Rector or another authorised official. </w:t>
      </w:r>
    </w:p>
    <w:p w:rsidR="00D37035" w:rsidRPr="006A2488" w:rsidRDefault="0061227F" w:rsidP="009C44BC">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Results of external assessment and recognition of </w:t>
      </w:r>
      <w:r w:rsidR="005A7F68" w:rsidRPr="006A2488">
        <w:rPr>
          <w:rFonts w:ascii="Times New Roman" w:hAnsi="Times New Roman"/>
          <w:sz w:val="26"/>
          <w:szCs w:val="26"/>
          <w:lang w:val="en-GB"/>
        </w:rPr>
        <w:t>programme</w:t>
      </w:r>
      <w:r w:rsidRPr="006A2488">
        <w:rPr>
          <w:rFonts w:ascii="Times New Roman" w:hAnsi="Times New Roman"/>
          <w:sz w:val="26"/>
          <w:szCs w:val="26"/>
          <w:lang w:val="en-GB"/>
        </w:rPr>
        <w:t xml:space="preserve"> quality (reports, expert findings, etc.) are published on the </w:t>
      </w:r>
      <w:r w:rsidR="005A7F68" w:rsidRPr="006A2488">
        <w:rPr>
          <w:rFonts w:ascii="Times New Roman" w:hAnsi="Times New Roman"/>
          <w:sz w:val="26"/>
          <w:szCs w:val="26"/>
          <w:lang w:val="en-GB"/>
        </w:rPr>
        <w:t>programme</w:t>
      </w:r>
      <w:r w:rsidRPr="006A2488">
        <w:rPr>
          <w:rFonts w:ascii="Times New Roman" w:hAnsi="Times New Roman"/>
          <w:sz w:val="26"/>
          <w:szCs w:val="26"/>
          <w:lang w:val="en-GB"/>
        </w:rPr>
        <w:t xml:space="preserve"> website</w:t>
      </w:r>
      <w:r w:rsidR="00D37035" w:rsidRPr="006A2488">
        <w:rPr>
          <w:rFonts w:ascii="Times New Roman" w:hAnsi="Times New Roman"/>
          <w:sz w:val="26"/>
          <w:szCs w:val="26"/>
          <w:lang w:val="en-GB"/>
        </w:rPr>
        <w:t>.</w:t>
      </w:r>
    </w:p>
    <w:p w:rsidR="002B69D8" w:rsidRPr="006A2488" w:rsidRDefault="002B69D8" w:rsidP="009C44BC">
      <w:pPr>
        <w:shd w:val="clear" w:color="auto" w:fill="FFFFFF"/>
        <w:spacing w:line="240" w:lineRule="auto"/>
        <w:ind w:right="40" w:firstLine="709"/>
        <w:rPr>
          <w:rFonts w:ascii="Times New Roman" w:hAnsi="Times New Roman"/>
          <w:sz w:val="26"/>
          <w:szCs w:val="26"/>
          <w:lang w:val="en-GB"/>
        </w:rPr>
      </w:pPr>
    </w:p>
    <w:p w:rsidR="002B69D8" w:rsidRPr="006A2488" w:rsidRDefault="002B69D8" w:rsidP="009C44BC">
      <w:pPr>
        <w:shd w:val="clear" w:color="auto" w:fill="FFFFFF"/>
        <w:spacing w:line="240" w:lineRule="auto"/>
        <w:ind w:right="40" w:firstLine="709"/>
        <w:rPr>
          <w:rFonts w:ascii="Times New Roman" w:hAnsi="Times New Roman"/>
          <w:sz w:val="26"/>
          <w:szCs w:val="26"/>
          <w:lang w:val="en-GB"/>
        </w:rPr>
      </w:pPr>
    </w:p>
    <w:p w:rsidR="002B69D8" w:rsidRPr="006A2488" w:rsidRDefault="0061227F" w:rsidP="002B69D8">
      <w:pPr>
        <w:numPr>
          <w:ilvl w:val="1"/>
          <w:numId w:val="1"/>
        </w:numPr>
        <w:shd w:val="clear" w:color="auto" w:fill="FFFFFF"/>
        <w:spacing w:line="240" w:lineRule="auto"/>
        <w:ind w:right="40"/>
        <w:rPr>
          <w:rFonts w:ascii="Times New Roman" w:hAnsi="Times New Roman"/>
          <w:sz w:val="26"/>
          <w:szCs w:val="26"/>
          <w:lang w:val="en-GB"/>
        </w:rPr>
      </w:pPr>
      <w:r w:rsidRPr="006A2488">
        <w:rPr>
          <w:rFonts w:ascii="Times New Roman" w:hAnsi="Times New Roman"/>
          <w:color w:val="000000"/>
          <w:sz w:val="26"/>
          <w:szCs w:val="26"/>
          <w:lang w:val="en-GB"/>
        </w:rPr>
        <w:t>Internal Assessment Procedures</w:t>
      </w:r>
    </w:p>
    <w:p w:rsidR="002B69D8" w:rsidRPr="006A2488" w:rsidRDefault="002B69D8" w:rsidP="002B69D8">
      <w:pPr>
        <w:shd w:val="clear" w:color="auto" w:fill="FFFFFF"/>
        <w:spacing w:line="240" w:lineRule="auto"/>
        <w:ind w:left="1069" w:right="40"/>
        <w:rPr>
          <w:rFonts w:ascii="Times New Roman" w:hAnsi="Times New Roman"/>
          <w:sz w:val="26"/>
          <w:szCs w:val="26"/>
          <w:lang w:val="en-GB"/>
        </w:rPr>
      </w:pPr>
    </w:p>
    <w:p w:rsidR="00D37035" w:rsidRPr="006A2488" w:rsidRDefault="0061227F" w:rsidP="009C44BC">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Key internal procedures for </w:t>
      </w:r>
      <w:r w:rsidR="005A7F68" w:rsidRPr="006A2488">
        <w:rPr>
          <w:rFonts w:ascii="Times New Roman" w:hAnsi="Times New Roman"/>
          <w:sz w:val="26"/>
          <w:szCs w:val="26"/>
          <w:lang w:val="en-GB"/>
        </w:rPr>
        <w:t>programme</w:t>
      </w:r>
      <w:r w:rsidRPr="006A2488">
        <w:rPr>
          <w:rFonts w:ascii="Times New Roman" w:hAnsi="Times New Roman"/>
          <w:sz w:val="26"/>
          <w:szCs w:val="26"/>
          <w:lang w:val="en-GB"/>
        </w:rPr>
        <w:t xml:space="preserve"> quality assessment are the following</w:t>
      </w:r>
      <w:r w:rsidR="00D37035" w:rsidRPr="006A2488">
        <w:rPr>
          <w:rFonts w:ascii="Times New Roman" w:hAnsi="Times New Roman"/>
          <w:sz w:val="26"/>
          <w:szCs w:val="26"/>
          <w:lang w:val="en-GB"/>
        </w:rPr>
        <w:t>:</w:t>
      </w:r>
    </w:p>
    <w:p w:rsidR="009439D6" w:rsidRPr="006A2488" w:rsidRDefault="005C356C" w:rsidP="002B69D8">
      <w:pPr>
        <w:pStyle w:val="11"/>
        <w:numPr>
          <w:ilvl w:val="2"/>
          <w:numId w:val="1"/>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b/>
          <w:i/>
          <w:sz w:val="26"/>
          <w:szCs w:val="26"/>
          <w:lang w:val="en-GB"/>
        </w:rPr>
        <w:t>Self-evaluation</w:t>
      </w:r>
      <w:r w:rsidR="009439D6" w:rsidRPr="006A2488">
        <w:rPr>
          <w:rFonts w:ascii="Times New Roman" w:hAnsi="Times New Roman"/>
          <w:b/>
          <w:i/>
          <w:sz w:val="26"/>
          <w:szCs w:val="26"/>
          <w:lang w:val="en-GB"/>
        </w:rPr>
        <w:t xml:space="preserve"> of a </w:t>
      </w:r>
      <w:r w:rsidR="005A7F68" w:rsidRPr="006A2488">
        <w:rPr>
          <w:rFonts w:ascii="Times New Roman" w:hAnsi="Times New Roman"/>
          <w:b/>
          <w:i/>
          <w:sz w:val="26"/>
          <w:szCs w:val="26"/>
          <w:lang w:val="en-GB"/>
        </w:rPr>
        <w:t>degree</w:t>
      </w:r>
      <w:r w:rsidR="009439D6" w:rsidRPr="006A2488">
        <w:rPr>
          <w:rFonts w:ascii="Times New Roman" w:hAnsi="Times New Roman"/>
          <w:b/>
          <w:i/>
          <w:sz w:val="26"/>
          <w:szCs w:val="26"/>
          <w:lang w:val="en-GB"/>
        </w:rPr>
        <w:t xml:space="preserve"> programme</w:t>
      </w:r>
      <w:r w:rsidR="00D37035" w:rsidRPr="006A2488">
        <w:rPr>
          <w:rFonts w:ascii="Times New Roman" w:hAnsi="Times New Roman"/>
          <w:b/>
          <w:i/>
          <w:sz w:val="26"/>
          <w:szCs w:val="26"/>
          <w:lang w:val="en-GB"/>
        </w:rPr>
        <w:t xml:space="preserve"> </w:t>
      </w:r>
      <w:r w:rsidR="009439D6" w:rsidRPr="006A2488">
        <w:rPr>
          <w:rFonts w:ascii="Times New Roman" w:hAnsi="Times New Roman"/>
          <w:sz w:val="26"/>
          <w:szCs w:val="26"/>
          <w:lang w:val="en-GB"/>
        </w:rPr>
        <w:t>may be conducted as a part of external quality assessment (any type of accreditation, international expert review)</w:t>
      </w:r>
      <w:r w:rsidR="00876685" w:rsidRPr="006A2488">
        <w:rPr>
          <w:rFonts w:ascii="Times New Roman" w:hAnsi="Times New Roman"/>
          <w:sz w:val="26"/>
          <w:szCs w:val="26"/>
          <w:lang w:val="en-GB"/>
        </w:rPr>
        <w:t>,</w:t>
      </w:r>
      <w:r w:rsidR="009439D6" w:rsidRPr="006A2488">
        <w:rPr>
          <w:rFonts w:ascii="Times New Roman" w:hAnsi="Times New Roman"/>
          <w:sz w:val="26"/>
          <w:szCs w:val="26"/>
          <w:lang w:val="en-GB"/>
        </w:rPr>
        <w:t xml:space="preserve"> or at the initiative of the Academic Supervisor/Academic Council </w:t>
      </w:r>
      <w:r w:rsidR="00060135" w:rsidRPr="006A2488">
        <w:rPr>
          <w:rFonts w:ascii="Times New Roman" w:hAnsi="Times New Roman"/>
          <w:sz w:val="26"/>
          <w:szCs w:val="26"/>
          <w:lang w:val="en-GB"/>
        </w:rPr>
        <w:t xml:space="preserve">of the programme </w:t>
      </w:r>
      <w:r w:rsidR="009439D6" w:rsidRPr="006A2488">
        <w:rPr>
          <w:rFonts w:ascii="Times New Roman" w:hAnsi="Times New Roman"/>
          <w:sz w:val="26"/>
          <w:szCs w:val="26"/>
          <w:lang w:val="en-GB"/>
        </w:rPr>
        <w:t>as a part of continuous quality assurance process.</w:t>
      </w:r>
      <w:r w:rsidR="00F14411" w:rsidRPr="006A2488">
        <w:rPr>
          <w:rFonts w:ascii="Times New Roman" w:hAnsi="Times New Roman"/>
          <w:sz w:val="26"/>
          <w:szCs w:val="26"/>
          <w:lang w:val="en-GB"/>
        </w:rPr>
        <w:t xml:space="preserve"> Procedures and times of self-evaluation are selected based on its objectives. At the Dean’s decision, the Faculty management appoint</w:t>
      </w:r>
      <w:r w:rsidR="00FB74C5" w:rsidRPr="006A2488">
        <w:rPr>
          <w:rFonts w:ascii="Times New Roman" w:hAnsi="Times New Roman"/>
          <w:sz w:val="26"/>
          <w:szCs w:val="26"/>
          <w:lang w:val="en-GB"/>
        </w:rPr>
        <w:t>s</w:t>
      </w:r>
      <w:r w:rsidR="00F14411" w:rsidRPr="006A2488">
        <w:rPr>
          <w:rFonts w:ascii="Times New Roman" w:hAnsi="Times New Roman"/>
          <w:sz w:val="26"/>
          <w:szCs w:val="26"/>
          <w:lang w:val="en-GB"/>
        </w:rPr>
        <w:t xml:space="preserve"> a special committee (3-5 members from among the </w:t>
      </w:r>
      <w:r w:rsidR="00060135" w:rsidRPr="006A2488">
        <w:rPr>
          <w:rFonts w:ascii="Times New Roman" w:hAnsi="Times New Roman"/>
          <w:sz w:val="26"/>
          <w:szCs w:val="26"/>
          <w:lang w:val="en-GB"/>
        </w:rPr>
        <w:t>programme</w:t>
      </w:r>
      <w:r w:rsidR="00F14411" w:rsidRPr="006A2488">
        <w:rPr>
          <w:rFonts w:ascii="Times New Roman" w:hAnsi="Times New Roman"/>
          <w:sz w:val="26"/>
          <w:szCs w:val="26"/>
          <w:lang w:val="en-GB"/>
        </w:rPr>
        <w:t xml:space="preserve"> faculty members) to conduct the self-evaluation and draw up</w:t>
      </w:r>
      <w:r w:rsidR="00876685" w:rsidRPr="006A2488">
        <w:rPr>
          <w:rFonts w:ascii="Times New Roman" w:hAnsi="Times New Roman"/>
          <w:sz w:val="26"/>
          <w:szCs w:val="26"/>
          <w:lang w:val="en-GB"/>
        </w:rPr>
        <w:t xml:space="preserve"> a report; main employers, </w:t>
      </w:r>
      <w:r w:rsidR="00060135" w:rsidRPr="006A2488">
        <w:rPr>
          <w:rFonts w:ascii="Times New Roman" w:hAnsi="Times New Roman"/>
          <w:sz w:val="26"/>
          <w:szCs w:val="26"/>
          <w:lang w:val="en-GB"/>
        </w:rPr>
        <w:t>programme</w:t>
      </w:r>
      <w:r w:rsidR="00876685" w:rsidRPr="006A2488">
        <w:rPr>
          <w:rFonts w:ascii="Times New Roman" w:hAnsi="Times New Roman"/>
          <w:sz w:val="26"/>
          <w:szCs w:val="26"/>
          <w:lang w:val="en-GB"/>
        </w:rPr>
        <w:t xml:space="preserve"> faculty</w:t>
      </w:r>
      <w:r w:rsidR="00F14411" w:rsidRPr="006A2488">
        <w:rPr>
          <w:rFonts w:ascii="Times New Roman" w:hAnsi="Times New Roman"/>
          <w:sz w:val="26"/>
          <w:szCs w:val="26"/>
          <w:lang w:val="en-GB"/>
        </w:rPr>
        <w:t>, students and (if possible) alumni should also be involved in the self-evaluation process. Self-evaluation results are presented as a report and approved by the Academic Council</w:t>
      </w:r>
      <w:r w:rsidR="00060135" w:rsidRPr="006A2488">
        <w:rPr>
          <w:rFonts w:ascii="Times New Roman" w:hAnsi="Times New Roman"/>
          <w:sz w:val="26"/>
          <w:szCs w:val="26"/>
          <w:lang w:val="en-GB"/>
        </w:rPr>
        <w:t xml:space="preserve"> of the degree programme</w:t>
      </w:r>
      <w:r w:rsidR="00F14411" w:rsidRPr="006A2488">
        <w:rPr>
          <w:rFonts w:ascii="Times New Roman" w:hAnsi="Times New Roman"/>
          <w:sz w:val="26"/>
          <w:szCs w:val="26"/>
          <w:lang w:val="en-GB"/>
        </w:rPr>
        <w:t xml:space="preserve">. The report is drawn up by the committee for self-evaluation and must be approved by all parties involved in </w:t>
      </w:r>
      <w:r w:rsidR="003243ED" w:rsidRPr="006A2488">
        <w:rPr>
          <w:rFonts w:ascii="Times New Roman" w:hAnsi="Times New Roman"/>
          <w:sz w:val="26"/>
          <w:szCs w:val="26"/>
          <w:lang w:val="en-GB"/>
        </w:rPr>
        <w:t>the self-evaluation process</w:t>
      </w:r>
      <w:r w:rsidR="00F14411" w:rsidRPr="006A2488">
        <w:rPr>
          <w:rFonts w:ascii="Times New Roman" w:hAnsi="Times New Roman"/>
          <w:sz w:val="26"/>
          <w:szCs w:val="26"/>
          <w:lang w:val="en-GB"/>
        </w:rPr>
        <w:t>;</w:t>
      </w:r>
      <w:r w:rsidR="003243ED" w:rsidRPr="006A2488">
        <w:rPr>
          <w:rFonts w:ascii="Times New Roman" w:hAnsi="Times New Roman"/>
          <w:sz w:val="26"/>
          <w:szCs w:val="26"/>
          <w:lang w:val="en-GB"/>
        </w:rPr>
        <w:t xml:space="preserve"> the report must indicate conclusions about the </w:t>
      </w:r>
      <w:r w:rsidR="00060135" w:rsidRPr="006A2488">
        <w:rPr>
          <w:rFonts w:ascii="Times New Roman" w:hAnsi="Times New Roman"/>
          <w:sz w:val="26"/>
          <w:szCs w:val="26"/>
          <w:lang w:val="en-GB"/>
        </w:rPr>
        <w:t>programme</w:t>
      </w:r>
      <w:r w:rsidR="003243ED" w:rsidRPr="006A2488">
        <w:rPr>
          <w:rFonts w:ascii="Times New Roman" w:hAnsi="Times New Roman"/>
          <w:sz w:val="26"/>
          <w:szCs w:val="26"/>
          <w:lang w:val="en-GB"/>
        </w:rPr>
        <w:t xml:space="preserve"> quality and propose changes to the </w:t>
      </w:r>
      <w:r w:rsidR="00060135" w:rsidRPr="006A2488">
        <w:rPr>
          <w:rFonts w:ascii="Times New Roman" w:hAnsi="Times New Roman"/>
          <w:sz w:val="26"/>
          <w:szCs w:val="26"/>
          <w:lang w:val="en-GB"/>
        </w:rPr>
        <w:t>programme</w:t>
      </w:r>
      <w:r w:rsidR="003243ED" w:rsidRPr="006A2488">
        <w:rPr>
          <w:rFonts w:ascii="Times New Roman" w:hAnsi="Times New Roman"/>
          <w:sz w:val="26"/>
          <w:szCs w:val="26"/>
          <w:lang w:val="en-GB"/>
        </w:rPr>
        <w:t xml:space="preserve">, </w:t>
      </w:r>
      <w:r w:rsidR="00060135" w:rsidRPr="006A2488">
        <w:rPr>
          <w:rFonts w:ascii="Times New Roman" w:hAnsi="Times New Roman"/>
          <w:sz w:val="26"/>
          <w:szCs w:val="26"/>
          <w:lang w:val="en-GB"/>
        </w:rPr>
        <w:t>programme</w:t>
      </w:r>
      <w:r w:rsidR="003243ED" w:rsidRPr="006A2488">
        <w:rPr>
          <w:rFonts w:ascii="Times New Roman" w:hAnsi="Times New Roman"/>
          <w:sz w:val="26"/>
          <w:szCs w:val="26"/>
          <w:lang w:val="en-GB"/>
        </w:rPr>
        <w:t xml:space="preserve"> upgrade and/or any other executive action.</w:t>
      </w:r>
    </w:p>
    <w:p w:rsidR="003243ED" w:rsidRPr="006A2488" w:rsidRDefault="003243ED" w:rsidP="009C44BC">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Any </w:t>
      </w:r>
      <w:r w:rsidR="00060135" w:rsidRPr="006A2488">
        <w:rPr>
          <w:rFonts w:ascii="Times New Roman" w:hAnsi="Times New Roman"/>
          <w:sz w:val="26"/>
          <w:szCs w:val="26"/>
          <w:lang w:val="en-GB"/>
        </w:rPr>
        <w:t xml:space="preserve">programme </w:t>
      </w:r>
      <w:r w:rsidRPr="006A2488">
        <w:rPr>
          <w:rFonts w:ascii="Times New Roman" w:hAnsi="Times New Roman"/>
          <w:sz w:val="26"/>
          <w:szCs w:val="26"/>
          <w:lang w:val="en-GB"/>
        </w:rPr>
        <w:t>changes falling within the authority of the University/Faculty Academic Council shall be approved at the Council meeting based on recommendations from the Academic Council and/or Academic Supervisor of the programme.</w:t>
      </w:r>
    </w:p>
    <w:p w:rsidR="003243ED" w:rsidRPr="006A2488" w:rsidRDefault="003243ED" w:rsidP="009C44BC">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Once the self-evaluation report has been approved and the corresponding changes introduced to the </w:t>
      </w:r>
      <w:r w:rsidR="00060135" w:rsidRPr="006A2488">
        <w:rPr>
          <w:rFonts w:ascii="Times New Roman" w:hAnsi="Times New Roman"/>
          <w:sz w:val="26"/>
          <w:szCs w:val="26"/>
          <w:lang w:val="en-GB"/>
        </w:rPr>
        <w:t>programme</w:t>
      </w:r>
      <w:r w:rsidRPr="006A2488">
        <w:rPr>
          <w:rFonts w:ascii="Times New Roman" w:hAnsi="Times New Roman"/>
          <w:sz w:val="26"/>
          <w:szCs w:val="26"/>
          <w:lang w:val="en-GB"/>
        </w:rPr>
        <w:t xml:space="preserve">, information on these changes, along with the report itself, shall be published on the </w:t>
      </w:r>
      <w:r w:rsidR="00060135" w:rsidRPr="006A2488">
        <w:rPr>
          <w:rFonts w:ascii="Times New Roman" w:hAnsi="Times New Roman"/>
          <w:sz w:val="26"/>
          <w:szCs w:val="26"/>
          <w:lang w:val="en-GB"/>
        </w:rPr>
        <w:t>programme</w:t>
      </w:r>
      <w:r w:rsidRPr="006A2488">
        <w:rPr>
          <w:rFonts w:ascii="Times New Roman" w:hAnsi="Times New Roman"/>
          <w:sz w:val="26"/>
          <w:szCs w:val="26"/>
          <w:lang w:val="en-GB"/>
        </w:rPr>
        <w:t xml:space="preserve"> website.</w:t>
      </w:r>
    </w:p>
    <w:p w:rsidR="00D37035" w:rsidRPr="006A2488" w:rsidRDefault="00162F81" w:rsidP="00EE48DF">
      <w:pPr>
        <w:pStyle w:val="11"/>
        <w:numPr>
          <w:ilvl w:val="2"/>
          <w:numId w:val="1"/>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b/>
          <w:i/>
          <w:sz w:val="26"/>
          <w:szCs w:val="26"/>
          <w:lang w:val="en-GB"/>
        </w:rPr>
        <w:t>Internal audit of a</w:t>
      </w:r>
      <w:r w:rsidR="00060135" w:rsidRPr="006A2488">
        <w:rPr>
          <w:rFonts w:ascii="Times New Roman" w:hAnsi="Times New Roman"/>
          <w:b/>
          <w:i/>
          <w:sz w:val="26"/>
          <w:szCs w:val="26"/>
          <w:lang w:val="en-GB"/>
        </w:rPr>
        <w:t xml:space="preserve"> degree</w:t>
      </w:r>
      <w:r w:rsidRPr="006A2488">
        <w:rPr>
          <w:rFonts w:ascii="Times New Roman" w:hAnsi="Times New Roman"/>
          <w:b/>
          <w:i/>
          <w:sz w:val="26"/>
          <w:szCs w:val="26"/>
          <w:lang w:val="en-GB"/>
        </w:rPr>
        <w:t xml:space="preserve"> programme</w:t>
      </w:r>
      <w:r w:rsidR="00D37035" w:rsidRPr="006A2488">
        <w:rPr>
          <w:rFonts w:ascii="Times New Roman" w:hAnsi="Times New Roman"/>
          <w:b/>
          <w:i/>
          <w:sz w:val="26"/>
          <w:szCs w:val="26"/>
          <w:lang w:val="en-GB"/>
        </w:rPr>
        <w:t xml:space="preserve"> </w:t>
      </w:r>
      <w:r w:rsidR="00EE48DF" w:rsidRPr="006A2488">
        <w:rPr>
          <w:rFonts w:ascii="Times New Roman" w:hAnsi="Times New Roman"/>
          <w:sz w:val="26"/>
          <w:szCs w:val="26"/>
          <w:lang w:val="en-GB"/>
        </w:rPr>
        <w:t xml:space="preserve">consists in quality assessment of different elements and reporting instruments of </w:t>
      </w:r>
      <w:r w:rsidR="00060135" w:rsidRPr="006A2488">
        <w:rPr>
          <w:rFonts w:ascii="Times New Roman" w:hAnsi="Times New Roman"/>
          <w:sz w:val="26"/>
          <w:szCs w:val="26"/>
          <w:lang w:val="en-GB"/>
        </w:rPr>
        <w:t>degree</w:t>
      </w:r>
      <w:r w:rsidR="00EE48DF" w:rsidRPr="006A2488">
        <w:rPr>
          <w:rFonts w:ascii="Times New Roman" w:hAnsi="Times New Roman"/>
          <w:sz w:val="26"/>
          <w:szCs w:val="26"/>
          <w:lang w:val="en-GB"/>
        </w:rPr>
        <w:t xml:space="preserve"> programmes by the Faculty/University; internal audit may be conducted to check if the </w:t>
      </w:r>
      <w:r w:rsidR="00060135" w:rsidRPr="006A2488">
        <w:rPr>
          <w:rFonts w:ascii="Times New Roman" w:hAnsi="Times New Roman"/>
          <w:sz w:val="26"/>
          <w:szCs w:val="26"/>
          <w:lang w:val="en-GB"/>
        </w:rPr>
        <w:t>programme</w:t>
      </w:r>
      <w:r w:rsidR="00EE48DF" w:rsidRPr="006A2488">
        <w:rPr>
          <w:rFonts w:ascii="Times New Roman" w:hAnsi="Times New Roman"/>
          <w:sz w:val="26"/>
          <w:szCs w:val="26"/>
          <w:lang w:val="en-GB"/>
        </w:rPr>
        <w:t xml:space="preserve"> is ready for external assessment</w:t>
      </w:r>
      <w:r w:rsidR="00876685" w:rsidRPr="006A2488">
        <w:rPr>
          <w:rFonts w:ascii="Times New Roman" w:hAnsi="Times New Roman"/>
          <w:sz w:val="26"/>
          <w:szCs w:val="26"/>
          <w:lang w:val="en-GB"/>
        </w:rPr>
        <w:t>,</w:t>
      </w:r>
      <w:r w:rsidR="00EE48DF" w:rsidRPr="006A2488">
        <w:rPr>
          <w:rFonts w:ascii="Times New Roman" w:hAnsi="Times New Roman"/>
          <w:sz w:val="26"/>
          <w:szCs w:val="26"/>
          <w:lang w:val="en-GB"/>
        </w:rPr>
        <w:t xml:space="preserve"> to verify availability and completeness of different </w:t>
      </w:r>
      <w:r w:rsidR="00060135" w:rsidRPr="006A2488">
        <w:rPr>
          <w:rFonts w:ascii="Times New Roman" w:hAnsi="Times New Roman"/>
          <w:sz w:val="26"/>
          <w:szCs w:val="26"/>
          <w:lang w:val="en-GB"/>
        </w:rPr>
        <w:t>programme</w:t>
      </w:r>
      <w:r w:rsidR="00EE48DF" w:rsidRPr="006A2488">
        <w:rPr>
          <w:rFonts w:ascii="Times New Roman" w:hAnsi="Times New Roman"/>
          <w:sz w:val="26"/>
          <w:szCs w:val="26"/>
          <w:lang w:val="en-GB"/>
        </w:rPr>
        <w:t xml:space="preserve"> </w:t>
      </w:r>
      <w:r w:rsidR="00EE48DF" w:rsidRPr="006A2488">
        <w:rPr>
          <w:rFonts w:ascii="Times New Roman" w:hAnsi="Times New Roman"/>
          <w:sz w:val="26"/>
          <w:szCs w:val="26"/>
          <w:lang w:val="en-GB"/>
        </w:rPr>
        <w:lastRenderedPageBreak/>
        <w:t>documents (such as course syllabuses, working curricula and individual curricula, internship plans, assessment standards, etc.), evaluate their quality, etc.</w:t>
      </w:r>
      <w:r w:rsidR="00D37035" w:rsidRPr="006A2488">
        <w:rPr>
          <w:rFonts w:ascii="Times New Roman" w:hAnsi="Times New Roman"/>
          <w:sz w:val="26"/>
          <w:szCs w:val="26"/>
          <w:lang w:val="en-GB"/>
        </w:rPr>
        <w:t xml:space="preserve"> </w:t>
      </w:r>
    </w:p>
    <w:p w:rsidR="00EE48DF" w:rsidRPr="006A2488" w:rsidRDefault="00DA77FB" w:rsidP="002B69D8">
      <w:pPr>
        <w:pStyle w:val="11"/>
        <w:numPr>
          <w:ilvl w:val="2"/>
          <w:numId w:val="1"/>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b/>
          <w:i/>
          <w:sz w:val="26"/>
          <w:szCs w:val="26"/>
          <w:lang w:val="en-GB"/>
        </w:rPr>
        <w:t>Administrative inspection</w:t>
      </w:r>
      <w:r w:rsidR="00D37035" w:rsidRPr="006A2488">
        <w:rPr>
          <w:rFonts w:ascii="Times New Roman" w:hAnsi="Times New Roman"/>
          <w:b/>
          <w:i/>
          <w:sz w:val="26"/>
          <w:szCs w:val="26"/>
          <w:lang w:val="en-GB"/>
        </w:rPr>
        <w:t xml:space="preserve"> </w:t>
      </w:r>
      <w:r w:rsidR="00EE48DF" w:rsidRPr="006A2488">
        <w:rPr>
          <w:rFonts w:ascii="Times New Roman" w:hAnsi="Times New Roman"/>
          <w:sz w:val="26"/>
          <w:szCs w:val="26"/>
          <w:lang w:val="en-GB"/>
        </w:rPr>
        <w:t xml:space="preserve">is conducted to </w:t>
      </w:r>
      <w:r w:rsidR="00732F52" w:rsidRPr="006A2488">
        <w:rPr>
          <w:rFonts w:ascii="Times New Roman" w:hAnsi="Times New Roman"/>
          <w:sz w:val="26"/>
          <w:szCs w:val="26"/>
          <w:lang w:val="en-GB"/>
        </w:rPr>
        <w:t>check if the</w:t>
      </w:r>
      <w:r w:rsidR="00EE48DF" w:rsidRPr="006A2488">
        <w:rPr>
          <w:rFonts w:ascii="Times New Roman" w:hAnsi="Times New Roman"/>
          <w:sz w:val="26"/>
          <w:szCs w:val="26"/>
          <w:lang w:val="en-GB"/>
        </w:rPr>
        <w:t xml:space="preserve"> quality of core business processes</w:t>
      </w:r>
      <w:r w:rsidR="00732F52" w:rsidRPr="006A2488">
        <w:rPr>
          <w:rFonts w:ascii="Times New Roman" w:hAnsi="Times New Roman"/>
          <w:sz w:val="26"/>
          <w:szCs w:val="26"/>
          <w:lang w:val="en-GB"/>
        </w:rPr>
        <w:t xml:space="preserve"> associated with </w:t>
      </w:r>
      <w:r w:rsidR="00060135" w:rsidRPr="006A2488">
        <w:rPr>
          <w:rFonts w:ascii="Times New Roman" w:hAnsi="Times New Roman"/>
          <w:sz w:val="26"/>
          <w:szCs w:val="26"/>
          <w:lang w:val="en-GB"/>
        </w:rPr>
        <w:t>programme</w:t>
      </w:r>
      <w:r w:rsidR="00732F52" w:rsidRPr="006A2488">
        <w:rPr>
          <w:rFonts w:ascii="Times New Roman" w:hAnsi="Times New Roman"/>
          <w:sz w:val="26"/>
          <w:szCs w:val="26"/>
          <w:lang w:val="en-GB"/>
        </w:rPr>
        <w:t xml:space="preserve"> implementation meet</w:t>
      </w:r>
      <w:r w:rsidR="00876685" w:rsidRPr="006A2488">
        <w:rPr>
          <w:rFonts w:ascii="Times New Roman" w:hAnsi="Times New Roman"/>
          <w:sz w:val="26"/>
          <w:szCs w:val="26"/>
          <w:lang w:val="en-GB"/>
        </w:rPr>
        <w:t>s</w:t>
      </w:r>
      <w:r w:rsidR="00732F52" w:rsidRPr="006A2488">
        <w:rPr>
          <w:rFonts w:ascii="Times New Roman" w:hAnsi="Times New Roman"/>
          <w:sz w:val="26"/>
          <w:szCs w:val="26"/>
          <w:lang w:val="en-GB"/>
        </w:rPr>
        <w:t xml:space="preserve"> the applicable standards and requirements; administrative inspections may cover activities of the </w:t>
      </w:r>
      <w:r w:rsidR="00876685" w:rsidRPr="006A2488">
        <w:rPr>
          <w:rFonts w:ascii="Times New Roman" w:hAnsi="Times New Roman"/>
          <w:sz w:val="26"/>
          <w:szCs w:val="26"/>
          <w:lang w:val="en-GB"/>
        </w:rPr>
        <w:t>P</w:t>
      </w:r>
      <w:r w:rsidR="00732F52" w:rsidRPr="006A2488">
        <w:rPr>
          <w:rFonts w:ascii="Times New Roman" w:hAnsi="Times New Roman"/>
          <w:sz w:val="26"/>
          <w:szCs w:val="26"/>
          <w:lang w:val="en-GB"/>
        </w:rPr>
        <w:t xml:space="preserve">rogramme </w:t>
      </w:r>
      <w:r w:rsidR="00876685" w:rsidRPr="006A2488">
        <w:rPr>
          <w:rFonts w:ascii="Times New Roman" w:hAnsi="Times New Roman"/>
          <w:sz w:val="26"/>
          <w:szCs w:val="26"/>
          <w:lang w:val="en-GB"/>
        </w:rPr>
        <w:t>O</w:t>
      </w:r>
      <w:r w:rsidR="00732F52" w:rsidRPr="006A2488">
        <w:rPr>
          <w:rFonts w:ascii="Times New Roman" w:hAnsi="Times New Roman"/>
          <w:sz w:val="26"/>
          <w:szCs w:val="26"/>
          <w:lang w:val="en-GB"/>
        </w:rPr>
        <w:t xml:space="preserve">ffice, implementation of different </w:t>
      </w:r>
      <w:r w:rsidR="00060135" w:rsidRPr="006A2488">
        <w:rPr>
          <w:rFonts w:ascii="Times New Roman" w:hAnsi="Times New Roman"/>
          <w:sz w:val="26"/>
          <w:szCs w:val="26"/>
          <w:lang w:val="en-GB"/>
        </w:rPr>
        <w:t>programme</w:t>
      </w:r>
      <w:r w:rsidR="00732F52" w:rsidRPr="006A2488">
        <w:rPr>
          <w:rFonts w:ascii="Times New Roman" w:hAnsi="Times New Roman"/>
          <w:sz w:val="26"/>
          <w:szCs w:val="26"/>
          <w:lang w:val="en-GB"/>
        </w:rPr>
        <w:t xml:space="preserve"> elements (courses, internships, projects), contact time between teachers and students, activities of the Academic Supervisor, etc. Such inspections may be carried out by the administrative staff of the University within the scope of their official duties, by representatives of the Faculty or </w:t>
      </w:r>
      <w:r w:rsidR="00060135" w:rsidRPr="006A2488">
        <w:rPr>
          <w:rFonts w:ascii="Times New Roman" w:hAnsi="Times New Roman"/>
          <w:sz w:val="26"/>
          <w:szCs w:val="26"/>
          <w:lang w:val="en-GB"/>
        </w:rPr>
        <w:t>programme</w:t>
      </w:r>
      <w:r w:rsidR="00732F52" w:rsidRPr="006A2488">
        <w:rPr>
          <w:rFonts w:ascii="Times New Roman" w:hAnsi="Times New Roman"/>
          <w:sz w:val="26"/>
          <w:szCs w:val="26"/>
          <w:lang w:val="en-GB"/>
        </w:rPr>
        <w:t xml:space="preserve"> management. Administrative inspections may be scheduled (the parties concerned are notified of them in advance) or unscheduled.</w:t>
      </w:r>
    </w:p>
    <w:p w:rsidR="002B69D8" w:rsidRPr="006A2488" w:rsidRDefault="002B69D8" w:rsidP="002B69D8">
      <w:pPr>
        <w:shd w:val="clear" w:color="auto" w:fill="FFFFFF"/>
        <w:spacing w:line="240" w:lineRule="auto"/>
        <w:ind w:left="709" w:right="40"/>
        <w:rPr>
          <w:rFonts w:ascii="Times New Roman" w:hAnsi="Times New Roman"/>
          <w:sz w:val="26"/>
          <w:szCs w:val="26"/>
          <w:lang w:val="en-GB"/>
        </w:rPr>
      </w:pPr>
    </w:p>
    <w:p w:rsidR="002B69D8" w:rsidRPr="006A2488" w:rsidRDefault="00732F52" w:rsidP="002B69D8">
      <w:pPr>
        <w:numPr>
          <w:ilvl w:val="1"/>
          <w:numId w:val="1"/>
        </w:numPr>
        <w:shd w:val="clear" w:color="auto" w:fill="FFFFFF"/>
        <w:spacing w:line="240" w:lineRule="auto"/>
        <w:ind w:right="40"/>
        <w:rPr>
          <w:rFonts w:ascii="Times New Roman" w:hAnsi="Times New Roman"/>
          <w:sz w:val="26"/>
          <w:szCs w:val="26"/>
          <w:lang w:val="en-GB"/>
        </w:rPr>
      </w:pPr>
      <w:r w:rsidRPr="006A2488">
        <w:rPr>
          <w:rFonts w:ascii="Times New Roman" w:hAnsi="Times New Roman"/>
          <w:sz w:val="26"/>
          <w:szCs w:val="26"/>
          <w:lang w:val="en-GB"/>
        </w:rPr>
        <w:t>Indirect Assessment Procedures</w:t>
      </w:r>
    </w:p>
    <w:p w:rsidR="002B69D8" w:rsidRPr="006A2488" w:rsidRDefault="002B69D8" w:rsidP="002B69D8">
      <w:pPr>
        <w:shd w:val="clear" w:color="auto" w:fill="FFFFFF"/>
        <w:spacing w:line="240" w:lineRule="auto"/>
        <w:ind w:right="40" w:firstLine="708"/>
        <w:rPr>
          <w:rFonts w:ascii="Times New Roman" w:hAnsi="Times New Roman"/>
          <w:b/>
          <w:i/>
          <w:sz w:val="26"/>
          <w:szCs w:val="26"/>
          <w:lang w:val="en-GB"/>
        </w:rPr>
      </w:pPr>
    </w:p>
    <w:p w:rsidR="00D37035" w:rsidRPr="006A2488" w:rsidRDefault="00732F52" w:rsidP="002B69D8">
      <w:pPr>
        <w:shd w:val="clear" w:color="auto" w:fill="FFFFFF"/>
        <w:spacing w:line="240" w:lineRule="auto"/>
        <w:ind w:right="40" w:firstLine="708"/>
        <w:rPr>
          <w:rFonts w:ascii="Times New Roman" w:hAnsi="Times New Roman"/>
          <w:sz w:val="26"/>
          <w:szCs w:val="26"/>
          <w:lang w:val="en-GB"/>
        </w:rPr>
      </w:pPr>
      <w:r w:rsidRPr="006A2488">
        <w:rPr>
          <w:rFonts w:ascii="Times New Roman" w:hAnsi="Times New Roman"/>
          <w:b/>
          <w:i/>
          <w:sz w:val="26"/>
          <w:szCs w:val="26"/>
          <w:lang w:val="en-GB"/>
        </w:rPr>
        <w:t xml:space="preserve">Indirect procedures of </w:t>
      </w:r>
      <w:r w:rsidR="00060135" w:rsidRPr="006A2488">
        <w:rPr>
          <w:rFonts w:ascii="Times New Roman" w:hAnsi="Times New Roman"/>
          <w:b/>
          <w:i/>
          <w:sz w:val="26"/>
          <w:szCs w:val="26"/>
          <w:lang w:val="en-GB"/>
        </w:rPr>
        <w:t>programme</w:t>
      </w:r>
      <w:r w:rsidRPr="006A2488">
        <w:rPr>
          <w:rFonts w:ascii="Times New Roman" w:hAnsi="Times New Roman"/>
          <w:b/>
          <w:i/>
          <w:sz w:val="26"/>
          <w:szCs w:val="26"/>
          <w:lang w:val="en-GB"/>
        </w:rPr>
        <w:t xml:space="preserve"> quality assessment and recognition</w:t>
      </w:r>
      <w:r w:rsidR="00D37035" w:rsidRPr="006A2488">
        <w:rPr>
          <w:rFonts w:ascii="Times New Roman" w:hAnsi="Times New Roman"/>
          <w:sz w:val="26"/>
          <w:szCs w:val="26"/>
          <w:lang w:val="en-GB"/>
        </w:rPr>
        <w:t xml:space="preserve"> </w:t>
      </w:r>
      <w:r w:rsidR="00924CB7" w:rsidRPr="006A2488">
        <w:rPr>
          <w:rFonts w:ascii="Times New Roman" w:hAnsi="Times New Roman"/>
          <w:sz w:val="26"/>
          <w:szCs w:val="26"/>
          <w:lang w:val="en-GB"/>
        </w:rPr>
        <w:t xml:space="preserve">comprise different means and methods designed to assess </w:t>
      </w:r>
      <w:r w:rsidR="00060135" w:rsidRPr="006A2488">
        <w:rPr>
          <w:rFonts w:ascii="Times New Roman" w:hAnsi="Times New Roman"/>
          <w:sz w:val="26"/>
          <w:szCs w:val="26"/>
          <w:lang w:val="en-GB"/>
        </w:rPr>
        <w:t xml:space="preserve">the </w:t>
      </w:r>
      <w:r w:rsidR="00924CB7" w:rsidRPr="006A2488">
        <w:rPr>
          <w:rFonts w:ascii="Times New Roman" w:hAnsi="Times New Roman"/>
          <w:sz w:val="26"/>
          <w:szCs w:val="26"/>
          <w:lang w:val="en-GB"/>
        </w:rPr>
        <w:t xml:space="preserve">quality of qualifications achieved by the </w:t>
      </w:r>
      <w:r w:rsidR="00060135" w:rsidRPr="006A2488">
        <w:rPr>
          <w:rFonts w:ascii="Times New Roman" w:hAnsi="Times New Roman"/>
          <w:sz w:val="26"/>
          <w:szCs w:val="26"/>
          <w:lang w:val="en-GB"/>
        </w:rPr>
        <w:t>programme</w:t>
      </w:r>
      <w:r w:rsidR="00924CB7" w:rsidRPr="006A2488">
        <w:rPr>
          <w:rFonts w:ascii="Times New Roman" w:hAnsi="Times New Roman"/>
          <w:sz w:val="26"/>
          <w:szCs w:val="26"/>
          <w:lang w:val="en-GB"/>
        </w:rPr>
        <w:t xml:space="preserve"> students and alumni</w:t>
      </w:r>
      <w:r w:rsidR="00D37035" w:rsidRPr="006A2488">
        <w:rPr>
          <w:rFonts w:ascii="Times New Roman" w:hAnsi="Times New Roman"/>
          <w:sz w:val="26"/>
          <w:szCs w:val="26"/>
          <w:lang w:val="en-GB"/>
        </w:rPr>
        <w:t xml:space="preserve">. </w:t>
      </w:r>
      <w:r w:rsidR="00924CB7" w:rsidRPr="006A2488">
        <w:rPr>
          <w:rFonts w:ascii="Times New Roman" w:hAnsi="Times New Roman"/>
          <w:sz w:val="26"/>
          <w:szCs w:val="26"/>
          <w:lang w:val="en-GB"/>
        </w:rPr>
        <w:t>These include the following</w:t>
      </w:r>
      <w:r w:rsidR="00D37035" w:rsidRPr="006A2488">
        <w:rPr>
          <w:rFonts w:ascii="Times New Roman" w:hAnsi="Times New Roman"/>
          <w:sz w:val="26"/>
          <w:szCs w:val="26"/>
          <w:lang w:val="en-GB"/>
        </w:rPr>
        <w:t>:</w:t>
      </w:r>
    </w:p>
    <w:p w:rsidR="00D37035" w:rsidRPr="006A2488" w:rsidRDefault="00924CB7" w:rsidP="0057304D">
      <w:pPr>
        <w:pStyle w:val="11"/>
        <w:numPr>
          <w:ilvl w:val="0"/>
          <w:numId w:val="7"/>
        </w:numPr>
        <w:shd w:val="clear" w:color="auto" w:fill="FFFFFF"/>
        <w:spacing w:line="240" w:lineRule="auto"/>
        <w:ind w:left="0" w:right="40" w:firstLine="717"/>
        <w:rPr>
          <w:rFonts w:ascii="Times New Roman" w:hAnsi="Times New Roman"/>
          <w:sz w:val="26"/>
          <w:szCs w:val="26"/>
          <w:lang w:val="en-GB"/>
        </w:rPr>
      </w:pPr>
      <w:r w:rsidRPr="006A2488">
        <w:rPr>
          <w:rFonts w:ascii="Times New Roman" w:hAnsi="Times New Roman"/>
          <w:sz w:val="26"/>
          <w:szCs w:val="26"/>
          <w:lang w:val="en-GB"/>
        </w:rPr>
        <w:t xml:space="preserve">Professional certification of </w:t>
      </w:r>
      <w:r w:rsidR="00060135" w:rsidRPr="006A2488">
        <w:rPr>
          <w:rFonts w:ascii="Times New Roman" w:hAnsi="Times New Roman"/>
          <w:sz w:val="26"/>
          <w:szCs w:val="26"/>
          <w:lang w:val="en-GB"/>
        </w:rPr>
        <w:t>programme</w:t>
      </w:r>
      <w:r w:rsidRPr="006A2488">
        <w:rPr>
          <w:rFonts w:ascii="Times New Roman" w:hAnsi="Times New Roman"/>
          <w:sz w:val="26"/>
          <w:szCs w:val="26"/>
          <w:lang w:val="en-GB"/>
        </w:rPr>
        <w:t xml:space="preserve"> alumni</w:t>
      </w:r>
      <w:r w:rsidR="00D37035" w:rsidRPr="006A2488">
        <w:rPr>
          <w:rFonts w:ascii="Times New Roman" w:hAnsi="Times New Roman"/>
          <w:sz w:val="26"/>
          <w:szCs w:val="26"/>
          <w:lang w:val="en-GB"/>
        </w:rPr>
        <w:t>;</w:t>
      </w:r>
    </w:p>
    <w:p w:rsidR="00D37035" w:rsidRPr="006A2488" w:rsidRDefault="00924CB7" w:rsidP="0057304D">
      <w:pPr>
        <w:pStyle w:val="11"/>
        <w:numPr>
          <w:ilvl w:val="0"/>
          <w:numId w:val="7"/>
        </w:numPr>
        <w:shd w:val="clear" w:color="auto" w:fill="FFFFFF"/>
        <w:spacing w:line="240" w:lineRule="auto"/>
        <w:ind w:left="0" w:right="40" w:firstLine="717"/>
        <w:rPr>
          <w:rFonts w:ascii="Times New Roman" w:hAnsi="Times New Roman"/>
          <w:sz w:val="26"/>
          <w:szCs w:val="26"/>
          <w:lang w:val="en-GB"/>
        </w:rPr>
      </w:pPr>
      <w:r w:rsidRPr="006A2488">
        <w:rPr>
          <w:rFonts w:ascii="Times New Roman" w:hAnsi="Times New Roman"/>
          <w:sz w:val="26"/>
          <w:szCs w:val="26"/>
          <w:lang w:val="en-GB"/>
        </w:rPr>
        <w:t xml:space="preserve">External examinations/independent tests for different </w:t>
      </w:r>
      <w:r w:rsidR="00060135" w:rsidRPr="006A2488">
        <w:rPr>
          <w:rFonts w:ascii="Times New Roman" w:hAnsi="Times New Roman"/>
          <w:sz w:val="26"/>
          <w:szCs w:val="26"/>
          <w:lang w:val="en-GB"/>
        </w:rPr>
        <w:t>programme</w:t>
      </w:r>
      <w:r w:rsidRPr="006A2488">
        <w:rPr>
          <w:rFonts w:ascii="Times New Roman" w:hAnsi="Times New Roman"/>
          <w:sz w:val="26"/>
          <w:szCs w:val="26"/>
          <w:lang w:val="en-GB"/>
        </w:rPr>
        <w:t xml:space="preserve"> elements taken by </w:t>
      </w:r>
      <w:r w:rsidR="00060135" w:rsidRPr="006A2488">
        <w:rPr>
          <w:rFonts w:ascii="Times New Roman" w:hAnsi="Times New Roman"/>
          <w:sz w:val="26"/>
          <w:szCs w:val="26"/>
          <w:lang w:val="en-GB"/>
        </w:rPr>
        <w:t>programme</w:t>
      </w:r>
      <w:r w:rsidRPr="006A2488">
        <w:rPr>
          <w:rFonts w:ascii="Times New Roman" w:hAnsi="Times New Roman"/>
          <w:sz w:val="26"/>
          <w:szCs w:val="26"/>
          <w:lang w:val="en-GB"/>
        </w:rPr>
        <w:t xml:space="preserve"> students and/or alumni (international language tests, federal online examinations, student competitions, etc.</w:t>
      </w:r>
      <w:r w:rsidR="00D37035" w:rsidRPr="006A2488">
        <w:rPr>
          <w:rFonts w:ascii="Times New Roman" w:hAnsi="Times New Roman"/>
          <w:sz w:val="26"/>
          <w:szCs w:val="26"/>
          <w:lang w:val="en-GB"/>
        </w:rPr>
        <w:t>);</w:t>
      </w:r>
    </w:p>
    <w:p w:rsidR="00D37035" w:rsidRPr="006A2488" w:rsidRDefault="00924CB7" w:rsidP="0057304D">
      <w:pPr>
        <w:pStyle w:val="11"/>
        <w:numPr>
          <w:ilvl w:val="0"/>
          <w:numId w:val="7"/>
        </w:numPr>
        <w:shd w:val="clear" w:color="auto" w:fill="FFFFFF"/>
        <w:spacing w:line="240" w:lineRule="auto"/>
        <w:ind w:left="0" w:right="40" w:firstLine="717"/>
        <w:rPr>
          <w:rFonts w:ascii="Times New Roman" w:hAnsi="Times New Roman"/>
          <w:sz w:val="26"/>
          <w:szCs w:val="26"/>
          <w:lang w:val="en-GB"/>
        </w:rPr>
      </w:pPr>
      <w:r w:rsidRPr="006A2488">
        <w:rPr>
          <w:rFonts w:ascii="Times New Roman" w:hAnsi="Times New Roman"/>
          <w:sz w:val="26"/>
          <w:szCs w:val="26"/>
          <w:lang w:val="en-GB"/>
        </w:rPr>
        <w:t xml:space="preserve">Participation in professional and academic competitions, conferences (including those with official publication of the results); professional awards received by </w:t>
      </w:r>
      <w:r w:rsidR="00060135" w:rsidRPr="006A2488">
        <w:rPr>
          <w:rFonts w:ascii="Times New Roman" w:hAnsi="Times New Roman"/>
          <w:sz w:val="26"/>
          <w:szCs w:val="26"/>
          <w:lang w:val="en-GB"/>
        </w:rPr>
        <w:t>programme</w:t>
      </w:r>
      <w:r w:rsidRPr="006A2488">
        <w:rPr>
          <w:rFonts w:ascii="Times New Roman" w:hAnsi="Times New Roman"/>
          <w:sz w:val="26"/>
          <w:szCs w:val="26"/>
          <w:lang w:val="en-GB"/>
        </w:rPr>
        <w:t xml:space="preserve"> students and alumni</w:t>
      </w:r>
      <w:r w:rsidR="00D37035" w:rsidRPr="006A2488">
        <w:rPr>
          <w:rFonts w:ascii="Times New Roman" w:hAnsi="Times New Roman"/>
          <w:sz w:val="26"/>
          <w:szCs w:val="26"/>
          <w:lang w:val="en-GB"/>
        </w:rPr>
        <w:t>;</w:t>
      </w:r>
    </w:p>
    <w:p w:rsidR="00D37035" w:rsidRPr="006A2488" w:rsidRDefault="00924CB7" w:rsidP="0057304D">
      <w:pPr>
        <w:pStyle w:val="11"/>
        <w:numPr>
          <w:ilvl w:val="0"/>
          <w:numId w:val="7"/>
        </w:numPr>
        <w:shd w:val="clear" w:color="auto" w:fill="FFFFFF"/>
        <w:spacing w:line="240" w:lineRule="auto"/>
        <w:ind w:left="0" w:right="40" w:firstLine="717"/>
        <w:rPr>
          <w:rFonts w:ascii="Times New Roman" w:hAnsi="Times New Roman"/>
          <w:spacing w:val="-14"/>
          <w:sz w:val="26"/>
          <w:szCs w:val="26"/>
          <w:lang w:val="en-GB"/>
        </w:rPr>
      </w:pPr>
      <w:r w:rsidRPr="006A2488">
        <w:rPr>
          <w:rFonts w:ascii="Times New Roman" w:hAnsi="Times New Roman"/>
          <w:spacing w:val="-14"/>
          <w:sz w:val="26"/>
          <w:szCs w:val="26"/>
          <w:lang w:val="en-GB"/>
        </w:rPr>
        <w:t xml:space="preserve">Monitoring career trajectories and employment options of the alumni, etc. </w:t>
      </w:r>
    </w:p>
    <w:p w:rsidR="00716520" w:rsidRPr="006A2488" w:rsidRDefault="00716520" w:rsidP="00716520">
      <w:pPr>
        <w:pStyle w:val="11"/>
        <w:shd w:val="clear" w:color="auto" w:fill="FFFFFF"/>
        <w:spacing w:line="240" w:lineRule="auto"/>
        <w:ind w:left="717" w:right="40"/>
        <w:rPr>
          <w:rFonts w:ascii="Times New Roman" w:hAnsi="Times New Roman"/>
          <w:spacing w:val="-14"/>
          <w:sz w:val="26"/>
          <w:szCs w:val="26"/>
          <w:lang w:val="en-GB"/>
        </w:rPr>
      </w:pPr>
    </w:p>
    <w:p w:rsidR="00D37035" w:rsidRPr="006A2488" w:rsidRDefault="00060135" w:rsidP="001B7476">
      <w:pPr>
        <w:pStyle w:val="1"/>
        <w:keepLines/>
        <w:widowControl/>
        <w:numPr>
          <w:ilvl w:val="0"/>
          <w:numId w:val="1"/>
        </w:numPr>
        <w:shd w:val="clear" w:color="auto" w:fill="auto"/>
        <w:autoSpaceDE/>
        <w:autoSpaceDN/>
        <w:adjustRightInd/>
        <w:spacing w:before="480" w:line="276" w:lineRule="auto"/>
        <w:jc w:val="left"/>
        <w:rPr>
          <w:b/>
          <w:color w:val="auto"/>
          <w:sz w:val="26"/>
          <w:szCs w:val="26"/>
          <w:lang w:val="en-GB"/>
        </w:rPr>
      </w:pPr>
      <w:bookmarkStart w:id="21" w:name="_Toc423707043"/>
      <w:r w:rsidRPr="006A2488">
        <w:rPr>
          <w:b/>
          <w:color w:val="auto"/>
          <w:sz w:val="26"/>
          <w:szCs w:val="26"/>
          <w:lang w:val="en-GB"/>
        </w:rPr>
        <w:t>Formatting and Presentation of Degree</w:t>
      </w:r>
      <w:r w:rsidR="00924CB7" w:rsidRPr="006A2488">
        <w:rPr>
          <w:b/>
          <w:color w:val="auto"/>
          <w:sz w:val="26"/>
          <w:szCs w:val="26"/>
          <w:lang w:val="en-GB"/>
        </w:rPr>
        <w:t xml:space="preserve"> Programmes</w:t>
      </w:r>
      <w:bookmarkEnd w:id="21"/>
    </w:p>
    <w:p w:rsidR="00D37035" w:rsidRPr="006A2488" w:rsidRDefault="00D37035" w:rsidP="00D37035">
      <w:pPr>
        <w:rPr>
          <w:rFonts w:ascii="Times New Roman" w:hAnsi="Times New Roman"/>
          <w:sz w:val="26"/>
          <w:szCs w:val="26"/>
          <w:lang w:val="en-GB"/>
        </w:rPr>
      </w:pPr>
    </w:p>
    <w:p w:rsidR="00EF4AB7" w:rsidRPr="006A2488" w:rsidRDefault="00EF4AB7" w:rsidP="00EF4AB7">
      <w:pPr>
        <w:shd w:val="clear" w:color="auto" w:fill="FFFFFF"/>
        <w:spacing w:line="240" w:lineRule="auto"/>
        <w:ind w:right="40" w:firstLine="357"/>
        <w:rPr>
          <w:rFonts w:ascii="Times New Roman" w:hAnsi="Times New Roman"/>
          <w:sz w:val="26"/>
          <w:szCs w:val="26"/>
          <w:lang w:val="en-GB"/>
        </w:rPr>
      </w:pPr>
      <w:r w:rsidRPr="006A2488">
        <w:rPr>
          <w:rFonts w:ascii="Times New Roman" w:hAnsi="Times New Roman"/>
          <w:sz w:val="26"/>
          <w:szCs w:val="26"/>
          <w:lang w:val="en-GB"/>
        </w:rPr>
        <w:t xml:space="preserve">Information about </w:t>
      </w:r>
      <w:r w:rsidR="00060135" w:rsidRPr="006A2488">
        <w:rPr>
          <w:rFonts w:ascii="Times New Roman" w:hAnsi="Times New Roman"/>
          <w:sz w:val="26"/>
          <w:szCs w:val="26"/>
          <w:lang w:val="en-GB"/>
        </w:rPr>
        <w:t xml:space="preserve">degree programmes </w:t>
      </w:r>
      <w:r w:rsidRPr="006A2488">
        <w:rPr>
          <w:rFonts w:ascii="Times New Roman" w:hAnsi="Times New Roman"/>
          <w:sz w:val="26"/>
          <w:szCs w:val="26"/>
          <w:lang w:val="en-GB"/>
        </w:rPr>
        <w:t xml:space="preserve">is published on the corporate portal (website) of the University: </w:t>
      </w:r>
      <w:hyperlink r:id="rId10" w:history="1">
        <w:r w:rsidR="00D37035" w:rsidRPr="006A2488">
          <w:rPr>
            <w:rStyle w:val="a3"/>
            <w:rFonts w:ascii="Times New Roman" w:hAnsi="Times New Roman"/>
            <w:color w:val="auto"/>
            <w:sz w:val="26"/>
            <w:szCs w:val="26"/>
            <w:lang w:val="en-GB"/>
          </w:rPr>
          <w:t>www.hse.ru</w:t>
        </w:r>
      </w:hyperlink>
      <w:r w:rsidR="00D37035" w:rsidRPr="006A2488">
        <w:rPr>
          <w:rFonts w:ascii="Times New Roman" w:hAnsi="Times New Roman"/>
          <w:sz w:val="26"/>
          <w:szCs w:val="26"/>
          <w:lang w:val="en-GB"/>
        </w:rPr>
        <w:t xml:space="preserve">; </w:t>
      </w:r>
      <w:r w:rsidR="00060135" w:rsidRPr="006A2488">
        <w:rPr>
          <w:rFonts w:ascii="Times New Roman" w:hAnsi="Times New Roman"/>
          <w:sz w:val="26"/>
          <w:szCs w:val="26"/>
          <w:lang w:val="en-GB"/>
        </w:rPr>
        <w:t>degree programmes</w:t>
      </w:r>
      <w:r w:rsidRPr="006A2488">
        <w:rPr>
          <w:rFonts w:ascii="Times New Roman" w:hAnsi="Times New Roman"/>
          <w:sz w:val="26"/>
          <w:szCs w:val="26"/>
          <w:lang w:val="en-GB"/>
        </w:rPr>
        <w:t xml:space="preserve"> are presented most comprehensively on their respective websites. Academic Supervisor/Academic Director </w:t>
      </w:r>
      <w:r w:rsidR="00DE7017" w:rsidRPr="006A2488">
        <w:rPr>
          <w:rFonts w:ascii="Times New Roman" w:hAnsi="Times New Roman"/>
          <w:sz w:val="26"/>
          <w:szCs w:val="26"/>
          <w:lang w:val="en-GB"/>
        </w:rPr>
        <w:t>is</w:t>
      </w:r>
      <w:r w:rsidRPr="006A2488">
        <w:rPr>
          <w:rFonts w:ascii="Times New Roman" w:hAnsi="Times New Roman"/>
          <w:sz w:val="26"/>
          <w:szCs w:val="26"/>
          <w:lang w:val="en-GB"/>
        </w:rPr>
        <w:t xml:space="preserve"> responsible for compilation, storage and completeness of hard copies of all the </w:t>
      </w:r>
      <w:r w:rsidR="00060135" w:rsidRPr="006A2488">
        <w:rPr>
          <w:rFonts w:ascii="Times New Roman" w:hAnsi="Times New Roman"/>
          <w:sz w:val="26"/>
          <w:szCs w:val="26"/>
          <w:lang w:val="en-GB"/>
        </w:rPr>
        <w:t>programme</w:t>
      </w:r>
      <w:r w:rsidRPr="006A2488">
        <w:rPr>
          <w:rFonts w:ascii="Times New Roman" w:hAnsi="Times New Roman"/>
          <w:sz w:val="26"/>
          <w:szCs w:val="26"/>
          <w:lang w:val="en-GB"/>
        </w:rPr>
        <w:t xml:space="preserve"> documents</w:t>
      </w:r>
      <w:r w:rsidR="00D37035" w:rsidRPr="006A2488">
        <w:rPr>
          <w:rStyle w:val="a8"/>
          <w:rFonts w:ascii="Times New Roman" w:hAnsi="Times New Roman"/>
          <w:sz w:val="26"/>
          <w:szCs w:val="26"/>
          <w:lang w:val="en-GB"/>
        </w:rPr>
        <w:footnoteReference w:id="39"/>
      </w:r>
      <w:r w:rsidRPr="006A2488">
        <w:rPr>
          <w:rFonts w:ascii="Times New Roman" w:hAnsi="Times New Roman"/>
          <w:sz w:val="26"/>
          <w:szCs w:val="26"/>
          <w:lang w:val="en-GB"/>
        </w:rPr>
        <w:t xml:space="preserve">. Academic Supervisor and/or Academic Council (or Academic Director and Academic Council of the Doctoral School, for doctoral programmes) shall draw up the complete list of supporting documents and materials for the </w:t>
      </w:r>
      <w:r w:rsidR="00060135" w:rsidRPr="006A2488">
        <w:rPr>
          <w:rFonts w:ascii="Times New Roman" w:hAnsi="Times New Roman"/>
          <w:sz w:val="26"/>
          <w:szCs w:val="26"/>
          <w:lang w:val="en-GB"/>
        </w:rPr>
        <w:t>programme</w:t>
      </w:r>
      <w:r w:rsidRPr="006A2488">
        <w:rPr>
          <w:rFonts w:ascii="Times New Roman" w:hAnsi="Times New Roman"/>
          <w:sz w:val="26"/>
          <w:szCs w:val="26"/>
          <w:lang w:val="en-GB"/>
        </w:rPr>
        <w:t xml:space="preserve">, including documents and materials (links) published on the </w:t>
      </w:r>
      <w:r w:rsidR="00060135" w:rsidRPr="006A2488">
        <w:rPr>
          <w:rFonts w:ascii="Times New Roman" w:hAnsi="Times New Roman"/>
          <w:sz w:val="26"/>
          <w:szCs w:val="26"/>
          <w:lang w:val="en-GB"/>
        </w:rPr>
        <w:t>programme</w:t>
      </w:r>
      <w:r w:rsidRPr="006A2488">
        <w:rPr>
          <w:rFonts w:ascii="Times New Roman" w:hAnsi="Times New Roman"/>
          <w:sz w:val="26"/>
          <w:szCs w:val="26"/>
          <w:lang w:val="en-GB"/>
        </w:rPr>
        <w:t xml:space="preserve"> website, apart from the mandatory ones.</w:t>
      </w:r>
      <w:r w:rsidR="00CE4577" w:rsidRPr="006A2488">
        <w:rPr>
          <w:rFonts w:ascii="Times New Roman" w:hAnsi="Times New Roman"/>
          <w:sz w:val="26"/>
          <w:szCs w:val="26"/>
          <w:lang w:val="en-GB"/>
        </w:rPr>
        <w:t xml:space="preserve"> Faculty’s Dean shall appoint P</w:t>
      </w:r>
      <w:r w:rsidR="003A79B1" w:rsidRPr="006A2488">
        <w:rPr>
          <w:rFonts w:ascii="Times New Roman" w:hAnsi="Times New Roman"/>
          <w:sz w:val="26"/>
          <w:szCs w:val="26"/>
          <w:lang w:val="en-GB"/>
        </w:rPr>
        <w:t xml:space="preserve">rogramme </w:t>
      </w:r>
      <w:r w:rsidR="00CE4577" w:rsidRPr="006A2488">
        <w:rPr>
          <w:rFonts w:ascii="Times New Roman" w:hAnsi="Times New Roman"/>
          <w:sz w:val="26"/>
          <w:szCs w:val="26"/>
          <w:lang w:val="en-GB"/>
        </w:rPr>
        <w:t>O</w:t>
      </w:r>
      <w:r w:rsidR="003A79B1" w:rsidRPr="006A2488">
        <w:rPr>
          <w:rFonts w:ascii="Times New Roman" w:hAnsi="Times New Roman"/>
          <w:sz w:val="26"/>
          <w:szCs w:val="26"/>
          <w:lang w:val="en-GB"/>
        </w:rPr>
        <w:t xml:space="preserve">ffice employees responsible </w:t>
      </w:r>
      <w:r w:rsidR="00CE4577" w:rsidRPr="006A2488">
        <w:rPr>
          <w:rFonts w:ascii="Times New Roman" w:hAnsi="Times New Roman"/>
          <w:sz w:val="26"/>
          <w:szCs w:val="26"/>
          <w:lang w:val="en-GB"/>
        </w:rPr>
        <w:t xml:space="preserve">for </w:t>
      </w:r>
      <w:r w:rsidR="003A79B1" w:rsidRPr="006A2488">
        <w:rPr>
          <w:rFonts w:ascii="Times New Roman" w:hAnsi="Times New Roman"/>
          <w:sz w:val="26"/>
          <w:szCs w:val="26"/>
          <w:lang w:val="en-GB"/>
        </w:rPr>
        <w:t xml:space="preserve">publishing the relevant </w:t>
      </w:r>
      <w:r w:rsidR="00060135" w:rsidRPr="006A2488">
        <w:rPr>
          <w:rFonts w:ascii="Times New Roman" w:hAnsi="Times New Roman"/>
          <w:sz w:val="26"/>
          <w:szCs w:val="26"/>
          <w:lang w:val="en-GB"/>
        </w:rPr>
        <w:t>programme</w:t>
      </w:r>
      <w:r w:rsidR="003A79B1" w:rsidRPr="006A2488">
        <w:rPr>
          <w:rFonts w:ascii="Times New Roman" w:hAnsi="Times New Roman"/>
          <w:sz w:val="26"/>
          <w:szCs w:val="26"/>
          <w:lang w:val="en-GB"/>
        </w:rPr>
        <w:t xml:space="preserve"> information in full and in a timely manner.</w:t>
      </w:r>
      <w:r w:rsidR="00D37035" w:rsidRPr="006A2488">
        <w:rPr>
          <w:rFonts w:ascii="Times New Roman" w:hAnsi="Times New Roman"/>
          <w:sz w:val="26"/>
          <w:szCs w:val="26"/>
          <w:lang w:val="en-GB"/>
        </w:rPr>
        <w:t xml:space="preserve"> </w:t>
      </w:r>
    </w:p>
    <w:p w:rsidR="00D37035" w:rsidRPr="006A2488" w:rsidRDefault="003A79B1" w:rsidP="001B7476">
      <w:pPr>
        <w:pStyle w:val="1"/>
        <w:keepLines/>
        <w:widowControl/>
        <w:numPr>
          <w:ilvl w:val="1"/>
          <w:numId w:val="1"/>
        </w:numPr>
        <w:shd w:val="clear" w:color="auto" w:fill="auto"/>
        <w:autoSpaceDE/>
        <w:autoSpaceDN/>
        <w:adjustRightInd/>
        <w:spacing w:before="480" w:line="276" w:lineRule="auto"/>
        <w:jc w:val="left"/>
        <w:rPr>
          <w:color w:val="auto"/>
          <w:sz w:val="26"/>
          <w:szCs w:val="26"/>
          <w:lang w:val="en-GB"/>
        </w:rPr>
      </w:pPr>
      <w:bookmarkStart w:id="22" w:name="_Toc423707044"/>
      <w:r w:rsidRPr="006A2488">
        <w:rPr>
          <w:color w:val="auto"/>
          <w:sz w:val="26"/>
          <w:szCs w:val="26"/>
          <w:lang w:val="en-GB"/>
        </w:rPr>
        <w:t xml:space="preserve">Arranging </w:t>
      </w:r>
      <w:r w:rsidR="00060135" w:rsidRPr="006A2488">
        <w:rPr>
          <w:color w:val="auto"/>
          <w:sz w:val="26"/>
          <w:szCs w:val="26"/>
          <w:lang w:val="en-GB"/>
        </w:rPr>
        <w:t>Programme</w:t>
      </w:r>
      <w:r w:rsidRPr="006A2488">
        <w:rPr>
          <w:color w:val="auto"/>
          <w:sz w:val="26"/>
          <w:szCs w:val="26"/>
          <w:lang w:val="en-GB"/>
        </w:rPr>
        <w:t xml:space="preserve"> Information on its Website</w:t>
      </w:r>
      <w:bookmarkEnd w:id="22"/>
    </w:p>
    <w:p w:rsidR="00D37035" w:rsidRPr="006A2488" w:rsidRDefault="00D37035" w:rsidP="00D37035">
      <w:pPr>
        <w:shd w:val="clear" w:color="auto" w:fill="FFFFFF"/>
        <w:ind w:right="40"/>
        <w:rPr>
          <w:rFonts w:ascii="Times New Roman" w:hAnsi="Times New Roman"/>
          <w:sz w:val="26"/>
          <w:szCs w:val="26"/>
          <w:lang w:val="en-GB"/>
        </w:rPr>
      </w:pPr>
    </w:p>
    <w:p w:rsidR="005A134E" w:rsidRPr="006A2488" w:rsidRDefault="003A79B1" w:rsidP="00556958">
      <w:pPr>
        <w:shd w:val="clear" w:color="auto" w:fill="FFFFFF"/>
        <w:spacing w:line="240" w:lineRule="auto"/>
        <w:ind w:right="40" w:firstLine="357"/>
        <w:rPr>
          <w:rFonts w:ascii="Times New Roman" w:hAnsi="Times New Roman"/>
          <w:sz w:val="26"/>
          <w:szCs w:val="26"/>
          <w:lang w:val="en-GB"/>
        </w:rPr>
      </w:pPr>
      <w:r w:rsidRPr="006A2488">
        <w:rPr>
          <w:rFonts w:ascii="Times New Roman" w:hAnsi="Times New Roman"/>
          <w:sz w:val="26"/>
          <w:szCs w:val="26"/>
          <w:lang w:val="en-GB"/>
        </w:rPr>
        <w:lastRenderedPageBreak/>
        <w:t xml:space="preserve">There are two versions of each </w:t>
      </w:r>
      <w:r w:rsidR="00060135" w:rsidRPr="006A2488">
        <w:rPr>
          <w:rFonts w:ascii="Times New Roman" w:hAnsi="Times New Roman"/>
          <w:sz w:val="26"/>
          <w:szCs w:val="26"/>
          <w:lang w:val="en-GB"/>
        </w:rPr>
        <w:t>programme</w:t>
      </w:r>
      <w:r w:rsidRPr="006A2488">
        <w:rPr>
          <w:rFonts w:ascii="Times New Roman" w:hAnsi="Times New Roman"/>
          <w:sz w:val="26"/>
          <w:szCs w:val="26"/>
          <w:lang w:val="en-GB"/>
        </w:rPr>
        <w:t xml:space="preserve"> website: one for prospective students, and another for current students</w:t>
      </w:r>
      <w:r w:rsidR="00D37035" w:rsidRPr="006A2488">
        <w:rPr>
          <w:rFonts w:ascii="Times New Roman" w:hAnsi="Times New Roman"/>
          <w:sz w:val="26"/>
          <w:szCs w:val="26"/>
          <w:lang w:val="en-GB"/>
        </w:rPr>
        <w:t xml:space="preserve">. </w:t>
      </w:r>
      <w:r w:rsidR="004576B2" w:rsidRPr="006A2488">
        <w:rPr>
          <w:rFonts w:ascii="Times New Roman" w:hAnsi="Times New Roman"/>
          <w:sz w:val="26"/>
          <w:szCs w:val="26"/>
          <w:lang w:val="en-GB"/>
        </w:rPr>
        <w:t>Information published on each version may differ.</w:t>
      </w:r>
    </w:p>
    <w:p w:rsidR="00D37035" w:rsidRPr="006A2488" w:rsidRDefault="004576B2" w:rsidP="00556958">
      <w:pPr>
        <w:shd w:val="clear" w:color="auto" w:fill="FFFFFF"/>
        <w:spacing w:line="240" w:lineRule="auto"/>
        <w:ind w:right="40" w:firstLine="357"/>
        <w:rPr>
          <w:rFonts w:ascii="Times New Roman" w:hAnsi="Times New Roman"/>
          <w:sz w:val="26"/>
          <w:szCs w:val="26"/>
          <w:lang w:val="en-GB"/>
        </w:rPr>
      </w:pPr>
      <w:r w:rsidRPr="006A2488">
        <w:rPr>
          <w:rFonts w:ascii="Times New Roman" w:hAnsi="Times New Roman"/>
          <w:sz w:val="26"/>
          <w:szCs w:val="26"/>
          <w:lang w:val="en-GB"/>
        </w:rPr>
        <w:t xml:space="preserve">Each </w:t>
      </w:r>
      <w:r w:rsidR="00060135" w:rsidRPr="006A2488">
        <w:rPr>
          <w:rFonts w:ascii="Times New Roman" w:hAnsi="Times New Roman"/>
          <w:sz w:val="26"/>
          <w:szCs w:val="26"/>
          <w:lang w:val="en-GB"/>
        </w:rPr>
        <w:t>programme</w:t>
      </w:r>
      <w:r w:rsidRPr="006A2488">
        <w:rPr>
          <w:rFonts w:ascii="Times New Roman" w:hAnsi="Times New Roman"/>
          <w:sz w:val="26"/>
          <w:szCs w:val="26"/>
          <w:lang w:val="en-GB"/>
        </w:rPr>
        <w:t xml:space="preserve"> website must contain the following information and materials</w:t>
      </w:r>
      <w:r w:rsidR="00D37035" w:rsidRPr="006A2488">
        <w:rPr>
          <w:rFonts w:ascii="Times New Roman" w:hAnsi="Times New Roman"/>
          <w:sz w:val="26"/>
          <w:szCs w:val="26"/>
          <w:lang w:val="en-GB"/>
        </w:rPr>
        <w:t xml:space="preserve">: </w:t>
      </w:r>
    </w:p>
    <w:p w:rsidR="00D37035" w:rsidRPr="006A2488" w:rsidRDefault="00060135" w:rsidP="00AF4C55">
      <w:pPr>
        <w:pStyle w:val="11"/>
        <w:numPr>
          <w:ilvl w:val="2"/>
          <w:numId w:val="1"/>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Programme</w:t>
      </w:r>
      <w:r w:rsidR="00854A2A" w:rsidRPr="006A2488">
        <w:rPr>
          <w:rFonts w:ascii="Times New Roman" w:hAnsi="Times New Roman"/>
          <w:sz w:val="26"/>
          <w:szCs w:val="26"/>
          <w:lang w:val="en-GB"/>
        </w:rPr>
        <w:t xml:space="preserve"> summary</w:t>
      </w:r>
      <w:r w:rsidR="00D37035" w:rsidRPr="006A2488">
        <w:rPr>
          <w:rFonts w:ascii="Times New Roman" w:hAnsi="Times New Roman"/>
          <w:sz w:val="26"/>
          <w:szCs w:val="26"/>
          <w:lang w:val="en-GB"/>
        </w:rPr>
        <w:t>:</w:t>
      </w:r>
    </w:p>
    <w:p w:rsidR="00D37035" w:rsidRPr="006A2488" w:rsidRDefault="00854A2A" w:rsidP="0057304D">
      <w:pPr>
        <w:pStyle w:val="11"/>
        <w:numPr>
          <w:ilvl w:val="0"/>
          <w:numId w:val="4"/>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 xml:space="preserve">Title of the </w:t>
      </w:r>
      <w:r w:rsidR="00060135" w:rsidRPr="006A2488">
        <w:rPr>
          <w:rFonts w:ascii="Times New Roman" w:hAnsi="Times New Roman"/>
          <w:sz w:val="26"/>
          <w:szCs w:val="26"/>
          <w:lang w:val="en-GB"/>
        </w:rPr>
        <w:t>degree</w:t>
      </w:r>
      <w:r w:rsidRPr="006A2488">
        <w:rPr>
          <w:rFonts w:ascii="Times New Roman" w:hAnsi="Times New Roman"/>
          <w:sz w:val="26"/>
          <w:szCs w:val="26"/>
          <w:lang w:val="en-GB"/>
        </w:rPr>
        <w:t xml:space="preserve"> programme</w:t>
      </w:r>
      <w:r w:rsidR="00D37035" w:rsidRPr="006A2488">
        <w:rPr>
          <w:rFonts w:ascii="Times New Roman" w:hAnsi="Times New Roman"/>
          <w:sz w:val="26"/>
          <w:szCs w:val="26"/>
          <w:lang w:val="en-GB"/>
        </w:rPr>
        <w:t>;</w:t>
      </w:r>
    </w:p>
    <w:p w:rsidR="00D37035" w:rsidRPr="006A2488" w:rsidRDefault="00854A2A" w:rsidP="0057304D">
      <w:pPr>
        <w:pStyle w:val="11"/>
        <w:numPr>
          <w:ilvl w:val="0"/>
          <w:numId w:val="4"/>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Level of education</w:t>
      </w:r>
      <w:r w:rsidR="00D37035" w:rsidRPr="006A2488">
        <w:rPr>
          <w:rFonts w:ascii="Times New Roman" w:hAnsi="Times New Roman"/>
          <w:sz w:val="26"/>
          <w:szCs w:val="26"/>
          <w:lang w:val="en-GB"/>
        </w:rPr>
        <w:t>;</w:t>
      </w:r>
    </w:p>
    <w:p w:rsidR="00D37035" w:rsidRPr="006A2488" w:rsidRDefault="00854A2A" w:rsidP="0057304D">
      <w:pPr>
        <w:pStyle w:val="11"/>
        <w:numPr>
          <w:ilvl w:val="0"/>
          <w:numId w:val="4"/>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Field of study</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code and name</w:t>
      </w:r>
      <w:r w:rsidR="00D37035" w:rsidRPr="006A2488">
        <w:rPr>
          <w:rFonts w:ascii="Times New Roman" w:hAnsi="Times New Roman"/>
          <w:sz w:val="26"/>
          <w:szCs w:val="26"/>
          <w:lang w:val="en-GB"/>
        </w:rPr>
        <w:t>);</w:t>
      </w:r>
    </w:p>
    <w:p w:rsidR="00D37035" w:rsidRPr="006A2488" w:rsidRDefault="00854A2A" w:rsidP="0057304D">
      <w:pPr>
        <w:pStyle w:val="11"/>
        <w:numPr>
          <w:ilvl w:val="0"/>
          <w:numId w:val="4"/>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Mode of study</w:t>
      </w:r>
      <w:r w:rsidR="00D37035" w:rsidRPr="006A2488">
        <w:rPr>
          <w:rFonts w:ascii="Times New Roman" w:hAnsi="Times New Roman"/>
          <w:sz w:val="26"/>
          <w:szCs w:val="26"/>
          <w:lang w:val="en-GB"/>
        </w:rPr>
        <w:t>;</w:t>
      </w:r>
    </w:p>
    <w:p w:rsidR="00D37035" w:rsidRPr="006A2488" w:rsidRDefault="00854A2A" w:rsidP="0057304D">
      <w:pPr>
        <w:pStyle w:val="11"/>
        <w:numPr>
          <w:ilvl w:val="0"/>
          <w:numId w:val="4"/>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Duration</w:t>
      </w:r>
      <w:r w:rsidR="00D37035" w:rsidRPr="006A2488">
        <w:rPr>
          <w:rFonts w:ascii="Times New Roman" w:hAnsi="Times New Roman"/>
          <w:sz w:val="26"/>
          <w:szCs w:val="26"/>
          <w:lang w:val="en-GB"/>
        </w:rPr>
        <w:t>;</w:t>
      </w:r>
    </w:p>
    <w:p w:rsidR="00D37035" w:rsidRPr="006A2488" w:rsidRDefault="00854A2A" w:rsidP="0057304D">
      <w:pPr>
        <w:pStyle w:val="11"/>
        <w:numPr>
          <w:ilvl w:val="0"/>
          <w:numId w:val="4"/>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Qualification awarded</w:t>
      </w:r>
      <w:r w:rsidR="00D37035" w:rsidRPr="006A2488">
        <w:rPr>
          <w:rFonts w:ascii="Times New Roman" w:hAnsi="Times New Roman"/>
          <w:sz w:val="26"/>
          <w:szCs w:val="26"/>
          <w:lang w:val="en-GB"/>
        </w:rPr>
        <w:t>;</w:t>
      </w:r>
    </w:p>
    <w:p w:rsidR="00D37035" w:rsidRPr="006A2488" w:rsidRDefault="00854A2A" w:rsidP="0057304D">
      <w:pPr>
        <w:pStyle w:val="11"/>
        <w:numPr>
          <w:ilvl w:val="0"/>
          <w:numId w:val="4"/>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Profile</w:t>
      </w:r>
      <w:r w:rsidR="005A134E" w:rsidRPr="006A2488">
        <w:rPr>
          <w:rFonts w:ascii="Times New Roman" w:hAnsi="Times New Roman"/>
          <w:sz w:val="26"/>
          <w:szCs w:val="26"/>
          <w:lang w:val="en-GB"/>
        </w:rPr>
        <w:t xml:space="preserve"> </w:t>
      </w:r>
      <w:r w:rsidR="00D37035" w:rsidRPr="006A2488">
        <w:rPr>
          <w:rFonts w:ascii="Times New Roman" w:hAnsi="Times New Roman"/>
          <w:sz w:val="26"/>
          <w:szCs w:val="26"/>
          <w:lang w:val="en-GB"/>
        </w:rPr>
        <w:t>(</w:t>
      </w:r>
      <w:r w:rsidRPr="006A2488">
        <w:rPr>
          <w:rFonts w:ascii="Times New Roman" w:hAnsi="Times New Roman"/>
          <w:sz w:val="26"/>
          <w:szCs w:val="26"/>
          <w:lang w:val="en-GB"/>
        </w:rPr>
        <w:t>if any</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concentrations</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if any</w:t>
      </w:r>
      <w:r w:rsidR="00D37035" w:rsidRPr="006A2488">
        <w:rPr>
          <w:rFonts w:ascii="Times New Roman" w:hAnsi="Times New Roman"/>
          <w:sz w:val="26"/>
          <w:szCs w:val="26"/>
          <w:lang w:val="en-GB"/>
        </w:rPr>
        <w:t xml:space="preserve">); </w:t>
      </w:r>
    </w:p>
    <w:p w:rsidR="00D37035" w:rsidRPr="006A2488" w:rsidRDefault="00854A2A" w:rsidP="0057304D">
      <w:pPr>
        <w:pStyle w:val="11"/>
        <w:numPr>
          <w:ilvl w:val="0"/>
          <w:numId w:val="4"/>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Languages of instruction</w:t>
      </w:r>
      <w:r w:rsidR="00D37035" w:rsidRPr="006A2488">
        <w:rPr>
          <w:rFonts w:ascii="Times New Roman" w:hAnsi="Times New Roman"/>
          <w:sz w:val="26"/>
          <w:szCs w:val="26"/>
          <w:lang w:val="en-GB"/>
        </w:rPr>
        <w:t>;</w:t>
      </w:r>
    </w:p>
    <w:p w:rsidR="00D37035" w:rsidRPr="006A2488" w:rsidRDefault="00854A2A" w:rsidP="0057304D">
      <w:pPr>
        <w:pStyle w:val="11"/>
        <w:numPr>
          <w:ilvl w:val="0"/>
          <w:numId w:val="4"/>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Brief description of the programme</w:t>
      </w:r>
      <w:r w:rsidR="00D37035" w:rsidRPr="006A2488">
        <w:rPr>
          <w:rFonts w:ascii="Times New Roman" w:hAnsi="Times New Roman"/>
          <w:sz w:val="26"/>
          <w:szCs w:val="26"/>
          <w:lang w:val="en-GB"/>
        </w:rPr>
        <w:t>;</w:t>
      </w:r>
    </w:p>
    <w:p w:rsidR="00D37035" w:rsidRPr="006A2488" w:rsidRDefault="00854A2A" w:rsidP="0057304D">
      <w:pPr>
        <w:pStyle w:val="11"/>
        <w:numPr>
          <w:ilvl w:val="0"/>
          <w:numId w:val="4"/>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Contact information</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or a link to it</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 xml:space="preserve">of the Faculty responsible for the </w:t>
      </w:r>
      <w:r w:rsidR="00060135" w:rsidRPr="006A2488">
        <w:rPr>
          <w:rFonts w:ascii="Times New Roman" w:hAnsi="Times New Roman"/>
          <w:sz w:val="26"/>
          <w:szCs w:val="26"/>
          <w:lang w:val="en-GB"/>
        </w:rPr>
        <w:t>programme</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Academic Supervisor</w:t>
      </w:r>
      <w:r w:rsidR="00060135" w:rsidRPr="006A2488">
        <w:rPr>
          <w:rFonts w:ascii="Times New Roman" w:hAnsi="Times New Roman"/>
          <w:sz w:val="26"/>
          <w:szCs w:val="26"/>
          <w:lang w:val="en-GB"/>
        </w:rPr>
        <w:t xml:space="preserve"> of the programme</w:t>
      </w:r>
      <w:r w:rsidR="00B72B55" w:rsidRPr="006A2488">
        <w:rPr>
          <w:rFonts w:ascii="Times New Roman" w:hAnsi="Times New Roman"/>
          <w:sz w:val="26"/>
          <w:szCs w:val="26"/>
          <w:lang w:val="en-GB"/>
        </w:rPr>
        <w:t>/</w:t>
      </w:r>
      <w:r w:rsidRPr="006A2488">
        <w:rPr>
          <w:rFonts w:ascii="Times New Roman" w:hAnsi="Times New Roman"/>
          <w:sz w:val="26"/>
          <w:szCs w:val="26"/>
          <w:lang w:val="en-GB"/>
        </w:rPr>
        <w:t xml:space="preserve">Academic Director of the Doctoral School, and the </w:t>
      </w:r>
      <w:r w:rsidR="00CE4577" w:rsidRPr="006A2488">
        <w:rPr>
          <w:rFonts w:ascii="Times New Roman" w:hAnsi="Times New Roman"/>
          <w:sz w:val="26"/>
          <w:szCs w:val="26"/>
          <w:lang w:val="en-GB"/>
        </w:rPr>
        <w:t>P</w:t>
      </w:r>
      <w:r w:rsidRPr="006A2488">
        <w:rPr>
          <w:rFonts w:ascii="Times New Roman" w:hAnsi="Times New Roman"/>
          <w:sz w:val="26"/>
          <w:szCs w:val="26"/>
          <w:lang w:val="en-GB"/>
        </w:rPr>
        <w:t xml:space="preserve">rogramme </w:t>
      </w:r>
      <w:r w:rsidR="00CE4577" w:rsidRPr="006A2488">
        <w:rPr>
          <w:rFonts w:ascii="Times New Roman" w:hAnsi="Times New Roman"/>
          <w:sz w:val="26"/>
          <w:szCs w:val="26"/>
          <w:lang w:val="en-GB"/>
        </w:rPr>
        <w:t>O</w:t>
      </w:r>
      <w:r w:rsidRPr="006A2488">
        <w:rPr>
          <w:rFonts w:ascii="Times New Roman" w:hAnsi="Times New Roman"/>
          <w:sz w:val="26"/>
          <w:szCs w:val="26"/>
          <w:lang w:val="en-GB"/>
        </w:rPr>
        <w:t>ffice (or persons vested with its functions</w:t>
      </w:r>
      <w:r w:rsidR="00B72B55" w:rsidRPr="006A2488">
        <w:rPr>
          <w:rFonts w:ascii="Times New Roman" w:hAnsi="Times New Roman"/>
          <w:sz w:val="26"/>
          <w:szCs w:val="26"/>
          <w:lang w:val="en-GB"/>
        </w:rPr>
        <w:t>).</w:t>
      </w:r>
    </w:p>
    <w:p w:rsidR="00D37035" w:rsidRPr="006A2488" w:rsidRDefault="00854A2A" w:rsidP="00AF4C55">
      <w:pPr>
        <w:pStyle w:val="11"/>
        <w:numPr>
          <w:ilvl w:val="2"/>
          <w:numId w:val="1"/>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 xml:space="preserve">Documents and materials listed in Section </w:t>
      </w:r>
      <w:r w:rsidR="00CE4577" w:rsidRPr="006A2488">
        <w:rPr>
          <w:rFonts w:ascii="Times New Roman" w:hAnsi="Times New Roman"/>
          <w:sz w:val="26"/>
          <w:szCs w:val="26"/>
          <w:lang w:val="en-GB"/>
        </w:rPr>
        <w:t xml:space="preserve">3 </w:t>
      </w:r>
      <w:r w:rsidRPr="006A2488">
        <w:rPr>
          <w:rFonts w:ascii="Times New Roman" w:hAnsi="Times New Roman"/>
          <w:sz w:val="26"/>
          <w:szCs w:val="26"/>
          <w:lang w:val="en-GB"/>
        </w:rPr>
        <w:t>(full text or links</w:t>
      </w:r>
      <w:r w:rsidR="0011463A" w:rsidRPr="006A2488">
        <w:rPr>
          <w:rFonts w:ascii="Times New Roman" w:hAnsi="Times New Roman"/>
          <w:sz w:val="26"/>
          <w:szCs w:val="26"/>
          <w:lang w:val="en-GB"/>
        </w:rPr>
        <w:t xml:space="preserve">);  </w:t>
      </w:r>
    </w:p>
    <w:p w:rsidR="00D37035" w:rsidRPr="006A2488" w:rsidRDefault="00A55792" w:rsidP="00A55792">
      <w:pPr>
        <w:pStyle w:val="11"/>
        <w:numPr>
          <w:ilvl w:val="2"/>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Information on the total number of places financed by the federal subsidies for state assignment and places financed by individuals and/or legal entities under educational agreements (hereinafter, agreements for paid educational services); on the number of vacant places for admission/transfer, financed either by the federal subsidies for state assignment or through agreements for paid educational services</w:t>
      </w:r>
      <w:r w:rsidR="0011463A" w:rsidRPr="006A2488">
        <w:rPr>
          <w:rFonts w:ascii="Times New Roman" w:hAnsi="Times New Roman"/>
          <w:sz w:val="26"/>
          <w:szCs w:val="26"/>
          <w:lang w:val="en-GB"/>
        </w:rPr>
        <w:t>;</w:t>
      </w:r>
    </w:p>
    <w:p w:rsidR="00D37035" w:rsidRPr="006A2488" w:rsidRDefault="00A55792" w:rsidP="00AF4C55">
      <w:pPr>
        <w:pStyle w:val="11"/>
        <w:numPr>
          <w:ilvl w:val="2"/>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Links to message boards with the Faculty/University management, </w:t>
      </w:r>
      <w:r w:rsidR="0056752D" w:rsidRPr="006A2488">
        <w:rPr>
          <w:rFonts w:ascii="Times New Roman" w:hAnsi="Times New Roman"/>
          <w:sz w:val="26"/>
          <w:szCs w:val="26"/>
          <w:lang w:val="en-GB"/>
        </w:rPr>
        <w:t>to Feedback hotline</w:t>
      </w:r>
      <w:r w:rsidR="00D37035" w:rsidRPr="006A2488">
        <w:rPr>
          <w:rFonts w:ascii="Times New Roman" w:hAnsi="Times New Roman"/>
          <w:sz w:val="26"/>
          <w:szCs w:val="26"/>
          <w:lang w:val="en-GB"/>
        </w:rPr>
        <w:t xml:space="preserve">, </w:t>
      </w:r>
      <w:r w:rsidR="0056752D" w:rsidRPr="006A2488">
        <w:rPr>
          <w:rFonts w:ascii="Times New Roman" w:hAnsi="Times New Roman"/>
          <w:sz w:val="26"/>
          <w:szCs w:val="26"/>
          <w:lang w:val="en-GB"/>
        </w:rPr>
        <w:t xml:space="preserve">Academic Guide on HSE corporate portal (website), and </w:t>
      </w:r>
      <w:r w:rsidR="00D37035" w:rsidRPr="006A2488">
        <w:rPr>
          <w:rFonts w:ascii="Times New Roman" w:hAnsi="Times New Roman"/>
          <w:sz w:val="26"/>
          <w:szCs w:val="26"/>
          <w:lang w:val="en-GB"/>
        </w:rPr>
        <w:t>LMS;</w:t>
      </w:r>
    </w:p>
    <w:p w:rsidR="00D37035" w:rsidRPr="006A2488" w:rsidRDefault="00F94537" w:rsidP="00AF4C55">
      <w:pPr>
        <w:pStyle w:val="11"/>
        <w:numPr>
          <w:ilvl w:val="2"/>
          <w:numId w:val="1"/>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Other materials and elements needed to provide comprehensive information about </w:t>
      </w:r>
      <w:r w:rsidR="00515F75" w:rsidRPr="006A2488">
        <w:rPr>
          <w:rFonts w:ascii="Times New Roman" w:hAnsi="Times New Roman"/>
          <w:sz w:val="26"/>
          <w:szCs w:val="26"/>
          <w:lang w:val="en-GB"/>
        </w:rPr>
        <w:t xml:space="preserve">the </w:t>
      </w:r>
      <w:r w:rsidR="00060135"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to all parties to the educational process, included </w:t>
      </w:r>
      <w:r w:rsidR="00515F75" w:rsidRPr="006A2488">
        <w:rPr>
          <w:rFonts w:ascii="Times New Roman" w:hAnsi="Times New Roman"/>
          <w:sz w:val="26"/>
          <w:szCs w:val="26"/>
          <w:lang w:val="en-GB"/>
        </w:rPr>
        <w:t xml:space="preserve">within the scope of the </w:t>
      </w:r>
      <w:r w:rsidR="00060135" w:rsidRPr="006A2488">
        <w:rPr>
          <w:rFonts w:ascii="Times New Roman" w:hAnsi="Times New Roman"/>
          <w:sz w:val="26"/>
          <w:szCs w:val="26"/>
          <w:lang w:val="en-GB"/>
        </w:rPr>
        <w:t>programme</w:t>
      </w:r>
      <w:r w:rsidR="00515F75" w:rsidRPr="006A2488">
        <w:rPr>
          <w:rFonts w:ascii="Times New Roman" w:hAnsi="Times New Roman"/>
          <w:sz w:val="26"/>
          <w:szCs w:val="26"/>
          <w:lang w:val="en-GB"/>
        </w:rPr>
        <w:t xml:space="preserve"> by its Academic Supervisor and/or Academic Council/Academic Director of the Doctoral School</w:t>
      </w:r>
      <w:r w:rsidR="00D37035" w:rsidRPr="006A2488">
        <w:rPr>
          <w:rFonts w:ascii="Times New Roman" w:hAnsi="Times New Roman"/>
          <w:sz w:val="26"/>
          <w:szCs w:val="26"/>
          <w:lang w:val="en-GB"/>
        </w:rPr>
        <w:t>.</w:t>
      </w:r>
    </w:p>
    <w:p w:rsidR="00D37035" w:rsidRPr="006A2488" w:rsidRDefault="00515F75" w:rsidP="00AF4C55">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It is advisable to provide the following information on the </w:t>
      </w:r>
      <w:r w:rsidR="00060135" w:rsidRPr="006A2488">
        <w:rPr>
          <w:rFonts w:ascii="Times New Roman" w:hAnsi="Times New Roman"/>
          <w:sz w:val="26"/>
          <w:szCs w:val="26"/>
          <w:lang w:val="en-GB"/>
        </w:rPr>
        <w:t>programme</w:t>
      </w:r>
      <w:r w:rsidRPr="006A2488">
        <w:rPr>
          <w:rFonts w:ascii="Times New Roman" w:hAnsi="Times New Roman"/>
          <w:sz w:val="26"/>
          <w:szCs w:val="26"/>
          <w:lang w:val="en-GB"/>
        </w:rPr>
        <w:t xml:space="preserve"> website</w:t>
      </w:r>
      <w:r w:rsidR="00D37035" w:rsidRPr="006A2488">
        <w:rPr>
          <w:rFonts w:ascii="Times New Roman" w:hAnsi="Times New Roman"/>
          <w:sz w:val="26"/>
          <w:szCs w:val="26"/>
          <w:lang w:val="en-GB"/>
        </w:rPr>
        <w:t xml:space="preserve">: </w:t>
      </w:r>
    </w:p>
    <w:p w:rsidR="00D37035" w:rsidRPr="006A2488" w:rsidRDefault="00515F75" w:rsidP="0057304D">
      <w:pPr>
        <w:pStyle w:val="11"/>
        <w:numPr>
          <w:ilvl w:val="0"/>
          <w:numId w:val="5"/>
        </w:numPr>
        <w:shd w:val="clear" w:color="auto" w:fill="FFFFFF"/>
        <w:spacing w:line="240" w:lineRule="auto"/>
        <w:ind w:left="0" w:right="40" w:firstLine="720"/>
        <w:rPr>
          <w:rFonts w:ascii="Times New Roman" w:hAnsi="Times New Roman"/>
          <w:sz w:val="26"/>
          <w:szCs w:val="26"/>
          <w:lang w:val="en-GB"/>
        </w:rPr>
      </w:pPr>
      <w:r w:rsidRPr="006A2488">
        <w:rPr>
          <w:rFonts w:ascii="Times New Roman" w:hAnsi="Times New Roman"/>
          <w:sz w:val="26"/>
          <w:szCs w:val="26"/>
          <w:lang w:val="en-GB"/>
        </w:rPr>
        <w:t xml:space="preserve">Links to texts and/or summaries of theses prepared by </w:t>
      </w:r>
      <w:r w:rsidR="00060135" w:rsidRPr="006A2488">
        <w:rPr>
          <w:rFonts w:ascii="Times New Roman" w:hAnsi="Times New Roman"/>
          <w:sz w:val="26"/>
          <w:szCs w:val="26"/>
          <w:lang w:val="en-GB"/>
        </w:rPr>
        <w:t>programme students</w:t>
      </w:r>
      <w:r w:rsidRPr="006A2488">
        <w:rPr>
          <w:rFonts w:ascii="Times New Roman" w:hAnsi="Times New Roman"/>
          <w:sz w:val="26"/>
          <w:szCs w:val="26"/>
          <w:lang w:val="en-GB"/>
        </w:rPr>
        <w:t xml:space="preserve"> and published on HSE corporate portal (website)</w:t>
      </w:r>
      <w:r w:rsidR="00D37035" w:rsidRPr="006A2488">
        <w:rPr>
          <w:rFonts w:ascii="Times New Roman" w:hAnsi="Times New Roman"/>
          <w:sz w:val="26"/>
          <w:szCs w:val="26"/>
          <w:lang w:val="en-GB"/>
        </w:rPr>
        <w:t>;</w:t>
      </w:r>
    </w:p>
    <w:p w:rsidR="00D37035" w:rsidRPr="006A2488" w:rsidRDefault="00DC5FA1" w:rsidP="0057304D">
      <w:pPr>
        <w:pStyle w:val="11"/>
        <w:numPr>
          <w:ilvl w:val="0"/>
          <w:numId w:val="5"/>
        </w:numPr>
        <w:shd w:val="clear" w:color="auto" w:fill="FFFFFF"/>
        <w:spacing w:line="240" w:lineRule="auto"/>
        <w:ind w:left="0" w:right="40" w:firstLine="720"/>
        <w:rPr>
          <w:rFonts w:ascii="Times New Roman" w:hAnsi="Times New Roman"/>
          <w:sz w:val="26"/>
          <w:szCs w:val="26"/>
          <w:lang w:val="en-GB"/>
        </w:rPr>
      </w:pPr>
      <w:r w:rsidRPr="006A2488">
        <w:rPr>
          <w:rFonts w:ascii="Times New Roman" w:hAnsi="Times New Roman"/>
          <w:sz w:val="26"/>
          <w:szCs w:val="26"/>
          <w:lang w:val="en-GB"/>
        </w:rPr>
        <w:t>Links to Admission Policy, Admissions Office, and a list of entrance examinations for the given calendar year</w:t>
      </w:r>
      <w:r w:rsidR="00D37035" w:rsidRPr="006A2488">
        <w:rPr>
          <w:rFonts w:ascii="Times New Roman" w:hAnsi="Times New Roman"/>
          <w:sz w:val="26"/>
          <w:szCs w:val="26"/>
          <w:lang w:val="en-GB"/>
        </w:rPr>
        <w:t>.</w:t>
      </w:r>
    </w:p>
    <w:p w:rsidR="00D37035" w:rsidRPr="006A2488" w:rsidRDefault="00DC5FA1" w:rsidP="0057304D">
      <w:pPr>
        <w:pStyle w:val="11"/>
        <w:numPr>
          <w:ilvl w:val="0"/>
          <w:numId w:val="5"/>
        </w:numPr>
        <w:shd w:val="clear" w:color="auto" w:fill="FFFFFF"/>
        <w:spacing w:line="240" w:lineRule="auto"/>
        <w:ind w:left="0" w:right="40" w:firstLine="720"/>
        <w:rPr>
          <w:rFonts w:ascii="Times New Roman" w:hAnsi="Times New Roman"/>
          <w:sz w:val="26"/>
          <w:szCs w:val="26"/>
          <w:lang w:val="en-GB"/>
        </w:rPr>
      </w:pPr>
      <w:r w:rsidRPr="006A2488">
        <w:rPr>
          <w:rFonts w:ascii="Times New Roman" w:hAnsi="Times New Roman"/>
          <w:sz w:val="26"/>
          <w:szCs w:val="26"/>
          <w:lang w:val="en-GB"/>
        </w:rPr>
        <w:t>Information about academic, educational and cultural life of the University and about external events th</w:t>
      </w:r>
      <w:r w:rsidR="00060135" w:rsidRPr="006A2488">
        <w:rPr>
          <w:rFonts w:ascii="Times New Roman" w:hAnsi="Times New Roman"/>
          <w:sz w:val="26"/>
          <w:szCs w:val="26"/>
          <w:lang w:val="en-GB"/>
        </w:rPr>
        <w:t xml:space="preserve">at might be of interests to programme </w:t>
      </w:r>
      <w:r w:rsidRPr="006A2488">
        <w:rPr>
          <w:rFonts w:ascii="Times New Roman" w:hAnsi="Times New Roman"/>
          <w:sz w:val="26"/>
          <w:szCs w:val="26"/>
          <w:lang w:val="en-GB"/>
        </w:rPr>
        <w:t>students</w:t>
      </w:r>
      <w:r w:rsidR="00D37035" w:rsidRPr="006A2488">
        <w:rPr>
          <w:rFonts w:ascii="Times New Roman" w:hAnsi="Times New Roman"/>
          <w:sz w:val="26"/>
          <w:szCs w:val="26"/>
          <w:lang w:val="en-GB"/>
        </w:rPr>
        <w:t>;</w:t>
      </w:r>
    </w:p>
    <w:p w:rsidR="00D37035" w:rsidRPr="006A2488" w:rsidRDefault="00DC5FA1" w:rsidP="0057304D">
      <w:pPr>
        <w:pStyle w:val="11"/>
        <w:numPr>
          <w:ilvl w:val="0"/>
          <w:numId w:val="5"/>
        </w:numPr>
        <w:shd w:val="clear" w:color="auto" w:fill="FFFFFF"/>
        <w:spacing w:line="240" w:lineRule="auto"/>
        <w:ind w:left="0" w:right="40" w:firstLine="720"/>
        <w:rPr>
          <w:rFonts w:ascii="Times New Roman" w:hAnsi="Times New Roman"/>
          <w:sz w:val="26"/>
          <w:szCs w:val="26"/>
          <w:lang w:val="en-GB"/>
        </w:rPr>
      </w:pPr>
      <w:r w:rsidRPr="006A2488">
        <w:rPr>
          <w:rFonts w:ascii="Times New Roman" w:hAnsi="Times New Roman"/>
          <w:sz w:val="26"/>
          <w:szCs w:val="26"/>
          <w:lang w:val="en-GB"/>
        </w:rPr>
        <w:t xml:space="preserve">Survey and feedback forms for </w:t>
      </w:r>
      <w:r w:rsidR="00060135" w:rsidRPr="006A2488">
        <w:rPr>
          <w:rFonts w:ascii="Times New Roman" w:hAnsi="Times New Roman"/>
          <w:sz w:val="26"/>
          <w:szCs w:val="26"/>
          <w:lang w:val="en-GB"/>
        </w:rPr>
        <w:t>programme</w:t>
      </w:r>
      <w:r w:rsidRPr="006A2488">
        <w:rPr>
          <w:rFonts w:ascii="Times New Roman" w:hAnsi="Times New Roman"/>
          <w:sz w:val="26"/>
          <w:szCs w:val="26"/>
          <w:lang w:val="en-GB"/>
        </w:rPr>
        <w:t xml:space="preserve"> students and alumni devoted to different aspects of </w:t>
      </w:r>
      <w:r w:rsidR="00060135" w:rsidRPr="006A2488">
        <w:rPr>
          <w:rFonts w:ascii="Times New Roman" w:hAnsi="Times New Roman"/>
          <w:sz w:val="26"/>
          <w:szCs w:val="26"/>
          <w:lang w:val="en-GB"/>
        </w:rPr>
        <w:t>programme</w:t>
      </w:r>
      <w:r w:rsidRPr="006A2488">
        <w:rPr>
          <w:rFonts w:ascii="Times New Roman" w:hAnsi="Times New Roman"/>
          <w:sz w:val="26"/>
          <w:szCs w:val="26"/>
          <w:lang w:val="en-GB"/>
        </w:rPr>
        <w:t xml:space="preserve"> implementation</w:t>
      </w:r>
      <w:r w:rsidR="00D37035" w:rsidRPr="006A2488">
        <w:rPr>
          <w:rFonts w:ascii="Times New Roman" w:hAnsi="Times New Roman"/>
          <w:sz w:val="26"/>
          <w:szCs w:val="26"/>
          <w:lang w:val="en-GB"/>
        </w:rPr>
        <w:t>.</w:t>
      </w:r>
    </w:p>
    <w:p w:rsidR="00D37035" w:rsidRPr="006A2488" w:rsidRDefault="00DC5FA1" w:rsidP="001B7476">
      <w:pPr>
        <w:pStyle w:val="1"/>
        <w:keepLines/>
        <w:widowControl/>
        <w:numPr>
          <w:ilvl w:val="1"/>
          <w:numId w:val="1"/>
        </w:numPr>
        <w:shd w:val="clear" w:color="auto" w:fill="auto"/>
        <w:autoSpaceDE/>
        <w:autoSpaceDN/>
        <w:adjustRightInd/>
        <w:spacing w:before="480" w:line="276" w:lineRule="auto"/>
        <w:jc w:val="left"/>
        <w:rPr>
          <w:color w:val="auto"/>
          <w:sz w:val="26"/>
          <w:szCs w:val="26"/>
          <w:lang w:val="en-GB"/>
        </w:rPr>
      </w:pPr>
      <w:bookmarkStart w:id="23" w:name="_Toc423707045"/>
      <w:r w:rsidRPr="006A2488">
        <w:rPr>
          <w:color w:val="auto"/>
          <w:sz w:val="26"/>
          <w:szCs w:val="26"/>
          <w:lang w:val="en-GB"/>
        </w:rPr>
        <w:t xml:space="preserve">Storing </w:t>
      </w:r>
      <w:r w:rsidR="00060135" w:rsidRPr="006A2488">
        <w:rPr>
          <w:color w:val="auto"/>
          <w:sz w:val="26"/>
          <w:szCs w:val="26"/>
          <w:lang w:val="en-GB"/>
        </w:rPr>
        <w:t>Programme</w:t>
      </w:r>
      <w:r w:rsidRPr="006A2488">
        <w:rPr>
          <w:color w:val="auto"/>
          <w:sz w:val="26"/>
          <w:szCs w:val="26"/>
          <w:lang w:val="en-GB"/>
        </w:rPr>
        <w:t xml:space="preserve"> Materials and Documents</w:t>
      </w:r>
      <w:bookmarkEnd w:id="23"/>
    </w:p>
    <w:p w:rsidR="00D37035" w:rsidRPr="006A2488" w:rsidRDefault="00D37035" w:rsidP="00D37035">
      <w:pPr>
        <w:rPr>
          <w:rFonts w:ascii="Times New Roman" w:hAnsi="Times New Roman"/>
          <w:sz w:val="26"/>
          <w:szCs w:val="26"/>
          <w:lang w:val="en-GB" w:eastAsia="ru-RU"/>
        </w:rPr>
      </w:pPr>
    </w:p>
    <w:p w:rsidR="00D37035" w:rsidRPr="006A2488" w:rsidRDefault="00DC5FA1" w:rsidP="00613C6C">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Hard copies of </w:t>
      </w:r>
      <w:r w:rsidR="00060135" w:rsidRPr="006A2488">
        <w:rPr>
          <w:rFonts w:ascii="Times New Roman" w:hAnsi="Times New Roman"/>
          <w:sz w:val="26"/>
          <w:szCs w:val="26"/>
          <w:lang w:val="en-GB"/>
        </w:rPr>
        <w:t>programme</w:t>
      </w:r>
      <w:r w:rsidRPr="006A2488">
        <w:rPr>
          <w:rFonts w:ascii="Times New Roman" w:hAnsi="Times New Roman"/>
          <w:sz w:val="26"/>
          <w:szCs w:val="26"/>
          <w:lang w:val="en-GB"/>
        </w:rPr>
        <w:t xml:space="preserve"> documents and materials are kept at the </w:t>
      </w:r>
      <w:r w:rsidR="00CE4577" w:rsidRPr="006A2488">
        <w:rPr>
          <w:rFonts w:ascii="Times New Roman" w:hAnsi="Times New Roman"/>
          <w:sz w:val="26"/>
          <w:szCs w:val="26"/>
          <w:lang w:val="en-GB"/>
        </w:rPr>
        <w:t>P</w:t>
      </w:r>
      <w:r w:rsidRPr="006A2488">
        <w:rPr>
          <w:rFonts w:ascii="Times New Roman" w:hAnsi="Times New Roman"/>
          <w:sz w:val="26"/>
          <w:szCs w:val="26"/>
          <w:lang w:val="en-GB"/>
        </w:rPr>
        <w:t xml:space="preserve">rogramme </w:t>
      </w:r>
      <w:r w:rsidR="00CE4577" w:rsidRPr="006A2488">
        <w:rPr>
          <w:rFonts w:ascii="Times New Roman" w:hAnsi="Times New Roman"/>
          <w:sz w:val="26"/>
          <w:szCs w:val="26"/>
          <w:lang w:val="en-GB"/>
        </w:rPr>
        <w:t>O</w:t>
      </w:r>
      <w:r w:rsidRPr="006A2488">
        <w:rPr>
          <w:rFonts w:ascii="Times New Roman" w:hAnsi="Times New Roman"/>
          <w:sz w:val="26"/>
          <w:szCs w:val="26"/>
          <w:lang w:val="en-GB"/>
        </w:rPr>
        <w:t>ffice</w:t>
      </w:r>
      <w:r w:rsidR="00D37035" w:rsidRPr="006A2488">
        <w:rPr>
          <w:rFonts w:ascii="Times New Roman" w:hAnsi="Times New Roman"/>
          <w:sz w:val="26"/>
          <w:szCs w:val="26"/>
          <w:lang w:val="en-GB"/>
        </w:rPr>
        <w:t>.</w:t>
      </w:r>
    </w:p>
    <w:p w:rsidR="00D37035" w:rsidRPr="006A2488" w:rsidRDefault="00DC5FA1" w:rsidP="00613C6C">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Hard copies of the following documents must be present</w:t>
      </w:r>
      <w:r w:rsidR="00D37035" w:rsidRPr="006A2488">
        <w:rPr>
          <w:rFonts w:ascii="Times New Roman" w:hAnsi="Times New Roman"/>
          <w:sz w:val="26"/>
          <w:szCs w:val="26"/>
          <w:lang w:val="en-GB"/>
        </w:rPr>
        <w:t>:</w:t>
      </w:r>
    </w:p>
    <w:p w:rsidR="00D37035" w:rsidRPr="006A2488" w:rsidRDefault="00DC5FA1" w:rsidP="0057304D">
      <w:pPr>
        <w:pStyle w:val="11"/>
        <w:numPr>
          <w:ilvl w:val="0"/>
          <w:numId w:val="6"/>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 xml:space="preserve">Approved </w:t>
      </w:r>
      <w:r w:rsidR="00A84318" w:rsidRPr="006A2488">
        <w:rPr>
          <w:rFonts w:ascii="Times New Roman" w:hAnsi="Times New Roman"/>
          <w:sz w:val="26"/>
          <w:szCs w:val="26"/>
          <w:lang w:val="en-GB"/>
        </w:rPr>
        <w:t>c</w:t>
      </w:r>
      <w:r w:rsidRPr="006A2488">
        <w:rPr>
          <w:rFonts w:ascii="Times New Roman" w:hAnsi="Times New Roman"/>
          <w:sz w:val="26"/>
          <w:szCs w:val="26"/>
          <w:lang w:val="en-GB"/>
        </w:rPr>
        <w:t xml:space="preserve">onceptual </w:t>
      </w:r>
      <w:r w:rsidR="00A84318" w:rsidRPr="006A2488">
        <w:rPr>
          <w:rFonts w:ascii="Times New Roman" w:hAnsi="Times New Roman"/>
          <w:sz w:val="26"/>
          <w:szCs w:val="26"/>
          <w:lang w:val="en-GB"/>
        </w:rPr>
        <w:t>f</w:t>
      </w:r>
      <w:r w:rsidRPr="006A2488">
        <w:rPr>
          <w:rFonts w:ascii="Times New Roman" w:hAnsi="Times New Roman"/>
          <w:sz w:val="26"/>
          <w:szCs w:val="26"/>
          <w:lang w:val="en-GB"/>
        </w:rPr>
        <w:t xml:space="preserve">ramework of the </w:t>
      </w:r>
      <w:r w:rsidR="00060135" w:rsidRPr="006A2488">
        <w:rPr>
          <w:rFonts w:ascii="Times New Roman" w:hAnsi="Times New Roman"/>
          <w:sz w:val="26"/>
          <w:szCs w:val="26"/>
          <w:lang w:val="en-GB"/>
        </w:rPr>
        <w:t>degree programme</w:t>
      </w:r>
      <w:r w:rsidR="00D37035" w:rsidRPr="006A2488">
        <w:rPr>
          <w:rFonts w:ascii="Times New Roman" w:hAnsi="Times New Roman"/>
          <w:sz w:val="26"/>
          <w:szCs w:val="26"/>
          <w:lang w:val="en-GB"/>
        </w:rPr>
        <w:t>;</w:t>
      </w:r>
    </w:p>
    <w:p w:rsidR="00D37035" w:rsidRPr="006A2488" w:rsidRDefault="00DC5FA1" w:rsidP="0057304D">
      <w:pPr>
        <w:pStyle w:val="11"/>
        <w:numPr>
          <w:ilvl w:val="0"/>
          <w:numId w:val="6"/>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Internship agreements</w:t>
      </w:r>
      <w:r w:rsidR="00D37035" w:rsidRPr="006A2488">
        <w:rPr>
          <w:rFonts w:ascii="Times New Roman" w:hAnsi="Times New Roman"/>
          <w:sz w:val="26"/>
          <w:szCs w:val="26"/>
          <w:lang w:val="en-GB"/>
        </w:rPr>
        <w:t>;</w:t>
      </w:r>
    </w:p>
    <w:p w:rsidR="00D37035" w:rsidRPr="006A2488" w:rsidRDefault="00DC5FA1" w:rsidP="0057304D">
      <w:pPr>
        <w:pStyle w:val="11"/>
        <w:numPr>
          <w:ilvl w:val="0"/>
          <w:numId w:val="6"/>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Approved FSC outlines;</w:t>
      </w:r>
    </w:p>
    <w:p w:rsidR="00D37035" w:rsidRPr="006A2488" w:rsidRDefault="00DC5FA1" w:rsidP="0057304D">
      <w:pPr>
        <w:pStyle w:val="11"/>
        <w:numPr>
          <w:ilvl w:val="0"/>
          <w:numId w:val="6"/>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lastRenderedPageBreak/>
        <w:t>Meeting minutes of state examination boards;</w:t>
      </w:r>
    </w:p>
    <w:p w:rsidR="00D37035" w:rsidRPr="006A2488" w:rsidRDefault="00DC5FA1" w:rsidP="0057304D">
      <w:pPr>
        <w:pStyle w:val="11"/>
        <w:numPr>
          <w:ilvl w:val="0"/>
          <w:numId w:val="6"/>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Meeting minutes of certification boards;</w:t>
      </w:r>
    </w:p>
    <w:p w:rsidR="00D37035" w:rsidRPr="006A2488" w:rsidRDefault="00DC5FA1" w:rsidP="0057304D">
      <w:pPr>
        <w:pStyle w:val="11"/>
        <w:numPr>
          <w:ilvl w:val="0"/>
          <w:numId w:val="6"/>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Meeting minutes or other documents</w:t>
      </w:r>
      <w:r w:rsidR="00D37035" w:rsidRPr="006A2488">
        <w:rPr>
          <w:rFonts w:ascii="Times New Roman" w:hAnsi="Times New Roman"/>
          <w:sz w:val="26"/>
          <w:szCs w:val="26"/>
          <w:lang w:val="en-GB"/>
        </w:rPr>
        <w:t xml:space="preserve"> </w:t>
      </w:r>
      <w:r w:rsidRPr="006A2488">
        <w:rPr>
          <w:rFonts w:ascii="Times New Roman" w:hAnsi="Times New Roman"/>
          <w:sz w:val="26"/>
          <w:szCs w:val="26"/>
          <w:lang w:val="en-GB"/>
        </w:rPr>
        <w:t xml:space="preserve">certifying that employer representatives took part in </w:t>
      </w:r>
      <w:r w:rsidR="00060135" w:rsidRPr="006A2488">
        <w:rPr>
          <w:rFonts w:ascii="Times New Roman" w:hAnsi="Times New Roman"/>
          <w:sz w:val="26"/>
          <w:szCs w:val="26"/>
          <w:lang w:val="en-GB"/>
        </w:rPr>
        <w:t>programme</w:t>
      </w:r>
      <w:r w:rsidRPr="006A2488">
        <w:rPr>
          <w:rFonts w:ascii="Times New Roman" w:hAnsi="Times New Roman"/>
          <w:sz w:val="26"/>
          <w:szCs w:val="26"/>
          <w:lang w:val="en-GB"/>
        </w:rPr>
        <w:t xml:space="preserve"> development and quality assessment</w:t>
      </w:r>
      <w:r w:rsidR="00D37035" w:rsidRPr="006A2488">
        <w:rPr>
          <w:rFonts w:ascii="Times New Roman" w:hAnsi="Times New Roman"/>
          <w:sz w:val="26"/>
          <w:szCs w:val="26"/>
          <w:lang w:val="en-GB"/>
        </w:rPr>
        <w:t>.</w:t>
      </w:r>
    </w:p>
    <w:p w:rsidR="00D37035" w:rsidRPr="006A2488" w:rsidRDefault="00DC5FA1" w:rsidP="0057304D">
      <w:pPr>
        <w:pStyle w:val="11"/>
        <w:numPr>
          <w:ilvl w:val="0"/>
          <w:numId w:val="6"/>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 xml:space="preserve">Final documents certifying </w:t>
      </w:r>
      <w:r w:rsidR="00060135" w:rsidRPr="006A2488">
        <w:rPr>
          <w:rFonts w:ascii="Times New Roman" w:hAnsi="Times New Roman"/>
          <w:sz w:val="26"/>
          <w:szCs w:val="26"/>
          <w:lang w:val="en-GB"/>
        </w:rPr>
        <w:t>programme</w:t>
      </w:r>
      <w:r w:rsidRPr="006A2488">
        <w:rPr>
          <w:rFonts w:ascii="Times New Roman" w:hAnsi="Times New Roman"/>
          <w:sz w:val="26"/>
          <w:szCs w:val="26"/>
          <w:lang w:val="en-GB"/>
        </w:rPr>
        <w:t xml:space="preserve"> quality assessment results (originals and copies)</w:t>
      </w:r>
      <w:r w:rsidR="00D37035" w:rsidRPr="006A2488">
        <w:rPr>
          <w:rFonts w:ascii="Times New Roman" w:hAnsi="Times New Roman"/>
          <w:sz w:val="26"/>
          <w:szCs w:val="26"/>
          <w:lang w:val="en-GB"/>
        </w:rPr>
        <w:t>.</w:t>
      </w:r>
    </w:p>
    <w:p w:rsidR="00D37035" w:rsidRPr="006A2488" w:rsidRDefault="00BF1610" w:rsidP="0057304D">
      <w:pPr>
        <w:pStyle w:val="11"/>
        <w:numPr>
          <w:ilvl w:val="0"/>
          <w:numId w:val="6"/>
        </w:numPr>
        <w:shd w:val="clear" w:color="auto" w:fill="FFFFFF"/>
        <w:spacing w:line="240" w:lineRule="auto"/>
        <w:ind w:left="0" w:right="40" w:firstLine="709"/>
        <w:rPr>
          <w:rFonts w:ascii="Times New Roman" w:hAnsi="Times New Roman"/>
          <w:sz w:val="26"/>
          <w:szCs w:val="26"/>
          <w:lang w:val="en-GB"/>
        </w:rPr>
      </w:pPr>
      <w:r w:rsidRPr="006A2488">
        <w:rPr>
          <w:rFonts w:ascii="Times New Roman" w:hAnsi="Times New Roman"/>
          <w:sz w:val="26"/>
          <w:szCs w:val="26"/>
          <w:lang w:val="en-GB"/>
        </w:rPr>
        <w:t>Other documents, as decided by the Academic Supervisor and Academic Council</w:t>
      </w:r>
      <w:r w:rsidR="00060135" w:rsidRPr="006A2488">
        <w:rPr>
          <w:rFonts w:ascii="Times New Roman" w:hAnsi="Times New Roman"/>
          <w:sz w:val="26"/>
          <w:szCs w:val="26"/>
          <w:lang w:val="en-GB"/>
        </w:rPr>
        <w:t xml:space="preserve"> of the programme</w:t>
      </w:r>
      <w:r w:rsidRPr="006A2488">
        <w:rPr>
          <w:rFonts w:ascii="Times New Roman" w:hAnsi="Times New Roman"/>
          <w:sz w:val="26"/>
          <w:szCs w:val="26"/>
          <w:lang w:val="en-GB"/>
        </w:rPr>
        <w:t>/Academic Director and Academic Council of the Doctoral School</w:t>
      </w:r>
      <w:r w:rsidR="00D37035" w:rsidRPr="006A2488">
        <w:rPr>
          <w:rFonts w:ascii="Times New Roman" w:hAnsi="Times New Roman"/>
          <w:sz w:val="26"/>
          <w:szCs w:val="26"/>
          <w:lang w:val="en-GB"/>
        </w:rPr>
        <w:t>.</w:t>
      </w:r>
    </w:p>
    <w:p w:rsidR="00AA1E1A" w:rsidRPr="006A2488" w:rsidRDefault="00AA1E1A" w:rsidP="00613C6C">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 xml:space="preserve">Inspection officers with access to </w:t>
      </w:r>
      <w:r w:rsidR="00060135" w:rsidRPr="006A2488">
        <w:rPr>
          <w:rFonts w:ascii="Times New Roman" w:hAnsi="Times New Roman"/>
          <w:sz w:val="26"/>
          <w:szCs w:val="26"/>
          <w:lang w:val="en-GB"/>
        </w:rPr>
        <w:t>programme</w:t>
      </w:r>
      <w:r w:rsidRPr="006A2488">
        <w:rPr>
          <w:rFonts w:ascii="Times New Roman" w:hAnsi="Times New Roman"/>
          <w:sz w:val="26"/>
          <w:szCs w:val="26"/>
          <w:lang w:val="en-GB"/>
        </w:rPr>
        <w:t xml:space="preserve"> materials may request hard copies of course syllabuses, internship plans, curricula and academic calendars.</w:t>
      </w:r>
    </w:p>
    <w:p w:rsidR="00AA1E1A" w:rsidRPr="006A2488" w:rsidRDefault="00AA1E1A" w:rsidP="00613C6C">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Approved curricula</w:t>
      </w:r>
      <w:r w:rsidR="00060135" w:rsidRPr="006A2488">
        <w:rPr>
          <w:rFonts w:ascii="Times New Roman" w:hAnsi="Times New Roman"/>
          <w:sz w:val="26"/>
          <w:szCs w:val="26"/>
          <w:lang w:val="en-GB"/>
        </w:rPr>
        <w:t>,</w:t>
      </w:r>
      <w:r w:rsidRPr="006A2488">
        <w:rPr>
          <w:rFonts w:ascii="Times New Roman" w:hAnsi="Times New Roman"/>
          <w:sz w:val="26"/>
          <w:szCs w:val="26"/>
          <w:lang w:val="en-GB"/>
        </w:rPr>
        <w:t xml:space="preserve"> academic calendars and data on teaching loads of the </w:t>
      </w:r>
      <w:r w:rsidR="00060135" w:rsidRPr="006A2488">
        <w:rPr>
          <w:rFonts w:ascii="Times New Roman" w:hAnsi="Times New Roman"/>
          <w:sz w:val="26"/>
          <w:szCs w:val="26"/>
          <w:lang w:val="en-GB"/>
        </w:rPr>
        <w:t>programme</w:t>
      </w:r>
      <w:r w:rsidRPr="006A2488">
        <w:rPr>
          <w:rFonts w:ascii="Times New Roman" w:hAnsi="Times New Roman"/>
          <w:sz w:val="26"/>
          <w:szCs w:val="26"/>
          <w:lang w:val="en-GB"/>
        </w:rPr>
        <w:t xml:space="preserve"> faculty members are stored electronically in the ASAV information system.</w:t>
      </w:r>
    </w:p>
    <w:p w:rsidR="00AA1E1A" w:rsidRPr="006A2488" w:rsidRDefault="00AA1E1A" w:rsidP="00613C6C">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HSE bylaws, teaching and learning materials, course information and syllabuses, access links to institutional information, research and educational databases and library resources are available electronically on HSE corporate portal (website)</w:t>
      </w:r>
    </w:p>
    <w:p w:rsidR="00AA1E1A" w:rsidRPr="006A2488" w:rsidRDefault="00AA1E1A" w:rsidP="00613C6C">
      <w:pPr>
        <w:shd w:val="clear" w:color="auto" w:fill="FFFFFF"/>
        <w:spacing w:line="240" w:lineRule="auto"/>
        <w:ind w:right="40" w:firstLine="709"/>
        <w:rPr>
          <w:rFonts w:ascii="Times New Roman" w:hAnsi="Times New Roman"/>
          <w:sz w:val="26"/>
          <w:szCs w:val="26"/>
          <w:lang w:val="en-GB"/>
        </w:rPr>
      </w:pPr>
      <w:r w:rsidRPr="006A2488">
        <w:rPr>
          <w:rFonts w:ascii="Times New Roman" w:hAnsi="Times New Roman"/>
          <w:sz w:val="26"/>
          <w:szCs w:val="26"/>
          <w:lang w:val="en-GB"/>
        </w:rPr>
        <w:t>Teaching and learning materials for courses, and assessment standards are stored electronically in LMS.</w:t>
      </w:r>
    </w:p>
    <w:p w:rsidR="00D37035" w:rsidRPr="006A2488" w:rsidRDefault="00D37035" w:rsidP="00556958">
      <w:pPr>
        <w:shd w:val="clear" w:color="auto" w:fill="FFFFFF"/>
        <w:spacing w:line="240" w:lineRule="auto"/>
        <w:ind w:left="360" w:right="40" w:firstLine="348"/>
        <w:rPr>
          <w:rFonts w:ascii="Times New Roman" w:hAnsi="Times New Roman"/>
          <w:sz w:val="26"/>
          <w:szCs w:val="26"/>
        </w:rPr>
      </w:pPr>
    </w:p>
    <w:p w:rsidR="00D37035" w:rsidRPr="006A2488" w:rsidRDefault="00D37035" w:rsidP="00D37035">
      <w:pPr>
        <w:shd w:val="clear" w:color="auto" w:fill="FFFFFF"/>
        <w:ind w:left="360" w:right="40" w:firstLine="348"/>
        <w:rPr>
          <w:rFonts w:ascii="Times New Roman" w:hAnsi="Times New Roman"/>
          <w:sz w:val="26"/>
          <w:szCs w:val="26"/>
        </w:rPr>
      </w:pPr>
    </w:p>
    <w:p w:rsidR="00F722DF" w:rsidRPr="006A2488" w:rsidRDefault="00D37035" w:rsidP="002D27E1">
      <w:pPr>
        <w:spacing w:line="240" w:lineRule="auto"/>
        <w:ind w:left="5387"/>
        <w:jc w:val="left"/>
        <w:rPr>
          <w:rFonts w:ascii="Times New Roman" w:hAnsi="Times New Roman"/>
          <w:sz w:val="26"/>
          <w:szCs w:val="26"/>
          <w:lang w:val="en-GB" w:eastAsia="ru-RU"/>
        </w:rPr>
      </w:pPr>
      <w:r w:rsidRPr="006A2488">
        <w:rPr>
          <w:rFonts w:ascii="Times New Roman" w:hAnsi="Times New Roman"/>
          <w:sz w:val="26"/>
          <w:szCs w:val="26"/>
        </w:rPr>
        <w:br w:type="page"/>
      </w:r>
      <w:bookmarkStart w:id="24" w:name="_Toc262997448"/>
      <w:r w:rsidR="007B67AC" w:rsidRPr="006A2488">
        <w:rPr>
          <w:rFonts w:ascii="Times New Roman" w:hAnsi="Times New Roman"/>
          <w:sz w:val="26"/>
          <w:szCs w:val="26"/>
          <w:lang w:val="en-GB" w:eastAsia="ru-RU"/>
        </w:rPr>
        <w:lastRenderedPageBreak/>
        <w:t xml:space="preserve">Appendix </w:t>
      </w:r>
      <w:r w:rsidR="00F722DF" w:rsidRPr="006A2488">
        <w:rPr>
          <w:rFonts w:ascii="Times New Roman" w:hAnsi="Times New Roman"/>
          <w:sz w:val="26"/>
          <w:szCs w:val="26"/>
          <w:lang w:val="en-GB" w:eastAsia="ru-RU"/>
        </w:rPr>
        <w:t xml:space="preserve">1 </w:t>
      </w:r>
    </w:p>
    <w:p w:rsidR="00F722DF" w:rsidRPr="006A2488" w:rsidRDefault="007B67AC" w:rsidP="002D27E1">
      <w:pPr>
        <w:spacing w:line="240" w:lineRule="auto"/>
        <w:ind w:left="5387"/>
        <w:jc w:val="left"/>
        <w:rPr>
          <w:rFonts w:ascii="Times New Roman" w:hAnsi="Times New Roman"/>
          <w:sz w:val="26"/>
          <w:szCs w:val="26"/>
          <w:lang w:val="en-GB" w:eastAsia="ru-RU"/>
        </w:rPr>
      </w:pPr>
      <w:r w:rsidRPr="006A2488">
        <w:rPr>
          <w:rFonts w:ascii="Times New Roman" w:hAnsi="Times New Roman"/>
          <w:sz w:val="26"/>
          <w:szCs w:val="26"/>
          <w:lang w:val="en-GB" w:eastAsia="ru-RU"/>
        </w:rPr>
        <w:t xml:space="preserve">to Regulations for </w:t>
      </w:r>
      <w:r w:rsidR="002D27E1" w:rsidRPr="006A2488">
        <w:rPr>
          <w:rFonts w:ascii="Times New Roman" w:hAnsi="Times New Roman"/>
          <w:sz w:val="26"/>
          <w:szCs w:val="26"/>
          <w:lang w:val="en-GB" w:eastAsia="ru-RU"/>
        </w:rPr>
        <w:t>Degree</w:t>
      </w:r>
      <w:r w:rsidRPr="006A2488">
        <w:rPr>
          <w:rFonts w:ascii="Times New Roman" w:hAnsi="Times New Roman"/>
          <w:sz w:val="26"/>
          <w:szCs w:val="26"/>
          <w:lang w:val="en-GB" w:eastAsia="ru-RU"/>
        </w:rPr>
        <w:t xml:space="preserve"> Programmes</w:t>
      </w:r>
      <w:r w:rsidR="00F722DF" w:rsidRPr="006A2488">
        <w:rPr>
          <w:rFonts w:ascii="Times New Roman" w:hAnsi="Times New Roman"/>
          <w:sz w:val="26"/>
          <w:szCs w:val="26"/>
          <w:lang w:val="en-GB" w:eastAsia="ru-RU"/>
        </w:rPr>
        <w:t xml:space="preserve"> </w:t>
      </w:r>
    </w:p>
    <w:bookmarkEnd w:id="24"/>
    <w:p w:rsidR="00451BEE" w:rsidRPr="006A2488" w:rsidRDefault="00451BEE" w:rsidP="00AA2A05">
      <w:pPr>
        <w:spacing w:line="276" w:lineRule="auto"/>
        <w:ind w:firstLine="708"/>
        <w:jc w:val="center"/>
        <w:rPr>
          <w:rFonts w:ascii="Times New Roman" w:hAnsi="Times New Roman"/>
          <w:sz w:val="26"/>
          <w:szCs w:val="26"/>
          <w:lang w:val="en-GB"/>
        </w:rPr>
      </w:pPr>
    </w:p>
    <w:p w:rsidR="00AA2A05" w:rsidRPr="006A2488" w:rsidRDefault="00060135" w:rsidP="00AA2A05">
      <w:pPr>
        <w:spacing w:line="276" w:lineRule="auto"/>
        <w:ind w:firstLine="708"/>
        <w:jc w:val="center"/>
        <w:rPr>
          <w:rFonts w:ascii="Times New Roman" w:hAnsi="Times New Roman"/>
          <w:b/>
          <w:sz w:val="26"/>
          <w:szCs w:val="26"/>
          <w:lang w:val="en-GB"/>
        </w:rPr>
      </w:pPr>
      <w:r w:rsidRPr="006A2488">
        <w:rPr>
          <w:rFonts w:ascii="Times New Roman" w:hAnsi="Times New Roman"/>
          <w:b/>
          <w:sz w:val="26"/>
          <w:szCs w:val="26"/>
          <w:lang w:val="en-GB"/>
        </w:rPr>
        <w:t>Programme</w:t>
      </w:r>
      <w:r w:rsidR="00563435" w:rsidRPr="006A2488">
        <w:rPr>
          <w:rFonts w:ascii="Times New Roman" w:hAnsi="Times New Roman"/>
          <w:b/>
          <w:sz w:val="26"/>
          <w:szCs w:val="26"/>
          <w:lang w:val="en-GB"/>
        </w:rPr>
        <w:t xml:space="preserve"> Documentation List</w:t>
      </w:r>
    </w:p>
    <w:p w:rsidR="00A60F49" w:rsidRPr="006A2488" w:rsidRDefault="00A60F49" w:rsidP="00AA2A05">
      <w:pPr>
        <w:spacing w:line="276" w:lineRule="auto"/>
        <w:ind w:firstLine="708"/>
        <w:jc w:val="center"/>
        <w:rPr>
          <w:rFonts w:ascii="Times New Roman" w:hAnsi="Times New Roman"/>
          <w:sz w:val="26"/>
          <w:szCs w:val="26"/>
          <w:lang w:val="en-GB"/>
        </w:rPr>
      </w:pPr>
    </w:p>
    <w:p w:rsidR="00700760" w:rsidRPr="006A2488" w:rsidRDefault="00FF745C" w:rsidP="0057304D">
      <w:pPr>
        <w:numPr>
          <w:ilvl w:val="3"/>
          <w:numId w:val="4"/>
        </w:numPr>
        <w:spacing w:line="276" w:lineRule="auto"/>
        <w:ind w:left="0" w:firstLine="709"/>
        <w:rPr>
          <w:rFonts w:ascii="Times New Roman" w:hAnsi="Times New Roman"/>
          <w:sz w:val="26"/>
          <w:szCs w:val="26"/>
          <w:lang w:val="en-GB"/>
        </w:rPr>
      </w:pPr>
      <w:r w:rsidRPr="006A2488">
        <w:rPr>
          <w:rFonts w:ascii="Times New Roman" w:hAnsi="Times New Roman"/>
          <w:i/>
          <w:sz w:val="26"/>
          <w:szCs w:val="26"/>
          <w:lang w:val="en-GB"/>
        </w:rPr>
        <w:t>Regulatory materials</w:t>
      </w:r>
      <w:r w:rsidR="00700760" w:rsidRPr="006A2488">
        <w:rPr>
          <w:rFonts w:ascii="Times New Roman" w:hAnsi="Times New Roman"/>
          <w:i/>
          <w:sz w:val="26"/>
          <w:szCs w:val="26"/>
          <w:lang w:val="en-GB"/>
        </w:rPr>
        <w:t xml:space="preserve"> </w:t>
      </w:r>
      <w:r w:rsidR="00700760" w:rsidRPr="006A2488">
        <w:rPr>
          <w:rFonts w:ascii="Times New Roman" w:hAnsi="Times New Roman"/>
          <w:sz w:val="26"/>
          <w:szCs w:val="26"/>
          <w:lang w:val="en-GB"/>
        </w:rPr>
        <w:t>(</w:t>
      </w:r>
      <w:r w:rsidR="00631B5D" w:rsidRPr="006A2488">
        <w:rPr>
          <w:rFonts w:ascii="Times New Roman" w:hAnsi="Times New Roman"/>
          <w:sz w:val="26"/>
          <w:szCs w:val="26"/>
          <w:lang w:val="en-GB"/>
        </w:rPr>
        <w:t>full-</w:t>
      </w:r>
      <w:r w:rsidRPr="006A2488">
        <w:rPr>
          <w:rFonts w:ascii="Times New Roman" w:hAnsi="Times New Roman"/>
          <w:sz w:val="26"/>
          <w:szCs w:val="26"/>
          <w:lang w:val="en-GB"/>
        </w:rPr>
        <w:t>text</w:t>
      </w:r>
      <w:r w:rsidR="00631B5D" w:rsidRPr="006A2488">
        <w:rPr>
          <w:rFonts w:ascii="Times New Roman" w:hAnsi="Times New Roman"/>
          <w:sz w:val="26"/>
          <w:szCs w:val="26"/>
          <w:lang w:val="en-GB"/>
        </w:rPr>
        <w:t xml:space="preserve"> documents</w:t>
      </w:r>
      <w:r w:rsidRPr="006A2488">
        <w:rPr>
          <w:rFonts w:ascii="Times New Roman" w:hAnsi="Times New Roman"/>
          <w:sz w:val="26"/>
          <w:szCs w:val="26"/>
          <w:lang w:val="en-GB"/>
        </w:rPr>
        <w:t xml:space="preserve"> or links to their location</w:t>
      </w:r>
      <w:r w:rsidR="00700760" w:rsidRPr="006A2488">
        <w:rPr>
          <w:rFonts w:ascii="Times New Roman" w:hAnsi="Times New Roman"/>
          <w:sz w:val="26"/>
          <w:szCs w:val="26"/>
          <w:lang w:val="en-GB"/>
        </w:rPr>
        <w:t>)</w:t>
      </w:r>
      <w:r w:rsidR="00922970" w:rsidRPr="006A2488">
        <w:rPr>
          <w:rFonts w:ascii="Times New Roman" w:hAnsi="Times New Roman"/>
          <w:sz w:val="26"/>
          <w:szCs w:val="26"/>
          <w:lang w:val="en-GB"/>
        </w:rPr>
        <w:t>:</w:t>
      </w:r>
    </w:p>
    <w:p w:rsidR="00700760" w:rsidRPr="006A2488" w:rsidRDefault="00FF745C" w:rsidP="0057304D">
      <w:pPr>
        <w:pStyle w:val="11"/>
        <w:numPr>
          <w:ilvl w:val="0"/>
          <w:numId w:val="14"/>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An educational standard based on which this </w:t>
      </w:r>
      <w:r w:rsidR="007F244C"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has been developed</w:t>
      </w:r>
      <w:r w:rsidR="00700760" w:rsidRPr="006A2488">
        <w:rPr>
          <w:rFonts w:ascii="Times New Roman" w:hAnsi="Times New Roman"/>
          <w:sz w:val="26"/>
          <w:szCs w:val="26"/>
          <w:lang w:val="en-GB"/>
        </w:rPr>
        <w:t xml:space="preserve"> (</w:t>
      </w:r>
      <w:r w:rsidRPr="006A2488">
        <w:rPr>
          <w:rFonts w:ascii="Times New Roman" w:hAnsi="Times New Roman"/>
          <w:sz w:val="26"/>
          <w:szCs w:val="26"/>
          <w:lang w:val="en-GB"/>
        </w:rPr>
        <w:t>HE FSES/HSE ES</w:t>
      </w:r>
      <w:r w:rsidR="00700760" w:rsidRPr="006A2488">
        <w:rPr>
          <w:rFonts w:ascii="Times New Roman" w:hAnsi="Times New Roman"/>
          <w:sz w:val="26"/>
          <w:szCs w:val="26"/>
          <w:lang w:val="en-GB"/>
        </w:rPr>
        <w:t>);</w:t>
      </w:r>
    </w:p>
    <w:p w:rsidR="00700760" w:rsidRPr="006A2488" w:rsidRDefault="00661A00" w:rsidP="0057304D">
      <w:pPr>
        <w:pStyle w:val="11"/>
        <w:numPr>
          <w:ilvl w:val="0"/>
          <w:numId w:val="14"/>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c</w:t>
      </w:r>
      <w:r w:rsidR="00FF745C" w:rsidRPr="006A2488">
        <w:rPr>
          <w:rFonts w:ascii="Times New Roman" w:hAnsi="Times New Roman"/>
          <w:sz w:val="26"/>
          <w:szCs w:val="26"/>
          <w:lang w:val="en-GB"/>
        </w:rPr>
        <w:t>onceptual framework</w:t>
      </w:r>
      <w:r w:rsidR="00700760" w:rsidRPr="006A2488">
        <w:rPr>
          <w:rFonts w:ascii="Times New Roman" w:hAnsi="Times New Roman"/>
          <w:sz w:val="26"/>
          <w:szCs w:val="26"/>
          <w:lang w:val="en-GB"/>
        </w:rPr>
        <w:t>;</w:t>
      </w:r>
    </w:p>
    <w:p w:rsidR="00700760" w:rsidRPr="006A2488" w:rsidRDefault="00661A00" w:rsidP="0057304D">
      <w:pPr>
        <w:pStyle w:val="11"/>
        <w:numPr>
          <w:ilvl w:val="0"/>
          <w:numId w:val="14"/>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c</w:t>
      </w:r>
      <w:r w:rsidR="00FF745C" w:rsidRPr="006A2488">
        <w:rPr>
          <w:rFonts w:ascii="Times New Roman" w:hAnsi="Times New Roman"/>
          <w:sz w:val="26"/>
          <w:szCs w:val="26"/>
          <w:lang w:val="en-GB"/>
        </w:rPr>
        <w:t>ompetency matrix</w:t>
      </w:r>
      <w:r w:rsidR="00700760" w:rsidRPr="006A2488">
        <w:rPr>
          <w:rFonts w:ascii="Times New Roman" w:hAnsi="Times New Roman"/>
          <w:sz w:val="26"/>
          <w:szCs w:val="26"/>
          <w:lang w:val="en-GB"/>
        </w:rPr>
        <w:t>;</w:t>
      </w:r>
    </w:p>
    <w:p w:rsidR="00700760" w:rsidRPr="006A2488" w:rsidRDefault="00661A00" w:rsidP="0057304D">
      <w:pPr>
        <w:pStyle w:val="11"/>
        <w:numPr>
          <w:ilvl w:val="0"/>
          <w:numId w:val="14"/>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c</w:t>
      </w:r>
      <w:r w:rsidR="00FF745C" w:rsidRPr="006A2488">
        <w:rPr>
          <w:rFonts w:ascii="Times New Roman" w:hAnsi="Times New Roman"/>
          <w:sz w:val="26"/>
          <w:szCs w:val="26"/>
          <w:lang w:val="en-GB"/>
        </w:rPr>
        <w:t>urriculum</w:t>
      </w:r>
      <w:r w:rsidR="00700760" w:rsidRPr="006A2488">
        <w:rPr>
          <w:rFonts w:ascii="Times New Roman" w:hAnsi="Times New Roman"/>
          <w:sz w:val="26"/>
          <w:szCs w:val="26"/>
          <w:lang w:val="en-GB"/>
        </w:rPr>
        <w:t>;</w:t>
      </w:r>
    </w:p>
    <w:p w:rsidR="00700760" w:rsidRPr="006A2488" w:rsidRDefault="00661A00" w:rsidP="0057304D">
      <w:pPr>
        <w:pStyle w:val="11"/>
        <w:numPr>
          <w:ilvl w:val="0"/>
          <w:numId w:val="14"/>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a</w:t>
      </w:r>
      <w:r w:rsidR="00FF745C" w:rsidRPr="006A2488">
        <w:rPr>
          <w:rFonts w:ascii="Times New Roman" w:hAnsi="Times New Roman"/>
          <w:sz w:val="26"/>
          <w:szCs w:val="26"/>
          <w:lang w:val="en-GB"/>
        </w:rPr>
        <w:t>cademic calendar</w:t>
      </w:r>
      <w:r w:rsidR="00700760" w:rsidRPr="006A2488">
        <w:rPr>
          <w:rFonts w:ascii="Times New Roman" w:hAnsi="Times New Roman"/>
          <w:sz w:val="26"/>
          <w:szCs w:val="26"/>
          <w:lang w:val="en-GB"/>
        </w:rPr>
        <w:t>;</w:t>
      </w:r>
    </w:p>
    <w:p w:rsidR="00700760" w:rsidRPr="006A2488" w:rsidRDefault="00661A00" w:rsidP="0057304D">
      <w:pPr>
        <w:pStyle w:val="11"/>
        <w:numPr>
          <w:ilvl w:val="0"/>
          <w:numId w:val="14"/>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c</w:t>
      </w:r>
      <w:r w:rsidR="00FF745C" w:rsidRPr="006A2488">
        <w:rPr>
          <w:rFonts w:ascii="Times New Roman" w:hAnsi="Times New Roman"/>
          <w:sz w:val="26"/>
          <w:szCs w:val="26"/>
          <w:lang w:val="en-GB"/>
        </w:rPr>
        <w:t>ourse (module) syllabuses</w:t>
      </w:r>
      <w:r w:rsidR="00700760" w:rsidRPr="006A2488">
        <w:rPr>
          <w:rFonts w:ascii="Times New Roman" w:hAnsi="Times New Roman"/>
          <w:sz w:val="26"/>
          <w:szCs w:val="26"/>
          <w:lang w:val="en-GB"/>
        </w:rPr>
        <w:t>;</w:t>
      </w:r>
    </w:p>
    <w:p w:rsidR="00700760" w:rsidRPr="006A2488" w:rsidRDefault="00661A00" w:rsidP="0057304D">
      <w:pPr>
        <w:pStyle w:val="11"/>
        <w:numPr>
          <w:ilvl w:val="0"/>
          <w:numId w:val="14"/>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i</w:t>
      </w:r>
      <w:r w:rsidR="00FF745C" w:rsidRPr="006A2488">
        <w:rPr>
          <w:rFonts w:ascii="Times New Roman" w:hAnsi="Times New Roman"/>
          <w:sz w:val="26"/>
          <w:szCs w:val="26"/>
          <w:lang w:val="en-GB"/>
        </w:rPr>
        <w:t>nternship plans</w:t>
      </w:r>
      <w:r w:rsidR="00700760" w:rsidRPr="006A2488">
        <w:rPr>
          <w:rFonts w:ascii="Times New Roman" w:hAnsi="Times New Roman"/>
          <w:sz w:val="26"/>
          <w:szCs w:val="26"/>
          <w:lang w:val="en-GB"/>
        </w:rPr>
        <w:t>;</w:t>
      </w:r>
    </w:p>
    <w:p w:rsidR="00700760" w:rsidRPr="006A2488" w:rsidRDefault="00661A00" w:rsidP="0057304D">
      <w:pPr>
        <w:pStyle w:val="11"/>
        <w:numPr>
          <w:ilvl w:val="0"/>
          <w:numId w:val="14"/>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r</w:t>
      </w:r>
      <w:r w:rsidR="00FF745C" w:rsidRPr="006A2488">
        <w:rPr>
          <w:rFonts w:ascii="Times New Roman" w:hAnsi="Times New Roman"/>
          <w:sz w:val="26"/>
          <w:szCs w:val="26"/>
          <w:lang w:val="en-GB"/>
        </w:rPr>
        <w:t>equirements for arrangement and outcomes of project and research activities performed by students</w:t>
      </w:r>
      <w:r w:rsidR="00700760" w:rsidRPr="006A2488">
        <w:rPr>
          <w:rFonts w:ascii="Times New Roman" w:hAnsi="Times New Roman"/>
          <w:sz w:val="26"/>
          <w:szCs w:val="26"/>
          <w:lang w:val="en-GB"/>
        </w:rPr>
        <w:t>;</w:t>
      </w:r>
    </w:p>
    <w:p w:rsidR="00700760" w:rsidRPr="006A2488" w:rsidRDefault="00661A00" w:rsidP="0057304D">
      <w:pPr>
        <w:pStyle w:val="11"/>
        <w:numPr>
          <w:ilvl w:val="0"/>
          <w:numId w:val="14"/>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f</w:t>
      </w:r>
      <w:r w:rsidR="00FF745C" w:rsidRPr="006A2488">
        <w:rPr>
          <w:rFonts w:ascii="Times New Roman" w:hAnsi="Times New Roman"/>
          <w:sz w:val="26"/>
          <w:szCs w:val="26"/>
          <w:lang w:val="en-GB"/>
        </w:rPr>
        <w:t>inal state certification framework</w:t>
      </w:r>
      <w:r w:rsidR="00700760" w:rsidRPr="006A2488">
        <w:rPr>
          <w:rFonts w:ascii="Times New Roman" w:hAnsi="Times New Roman"/>
          <w:sz w:val="26"/>
          <w:szCs w:val="26"/>
          <w:lang w:val="en-GB"/>
        </w:rPr>
        <w:t>;</w:t>
      </w:r>
    </w:p>
    <w:p w:rsidR="00700760" w:rsidRPr="006A2488" w:rsidRDefault="00661A00" w:rsidP="004F2D8C">
      <w:pPr>
        <w:pStyle w:val="11"/>
        <w:numPr>
          <w:ilvl w:val="0"/>
          <w:numId w:val="14"/>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d</w:t>
      </w:r>
      <w:r w:rsidR="004F2D8C" w:rsidRPr="006A2488">
        <w:rPr>
          <w:rFonts w:ascii="Times New Roman" w:hAnsi="Times New Roman"/>
          <w:sz w:val="26"/>
          <w:szCs w:val="26"/>
          <w:lang w:val="en-GB"/>
        </w:rPr>
        <w:t xml:space="preserve">ocuments and materials governing the scope and course of the educational process at the University and Faculty level comprising student assessment methods, internal regulations and administrative arrangements of the educational process, etc. (for instance, patterns and frameworks of development of general and professional competencies in students in the course of the </w:t>
      </w:r>
      <w:r w:rsidR="007F244C" w:rsidRPr="006A2488">
        <w:rPr>
          <w:rFonts w:ascii="Times New Roman" w:hAnsi="Times New Roman"/>
          <w:sz w:val="26"/>
          <w:szCs w:val="26"/>
          <w:lang w:val="en-GB"/>
        </w:rPr>
        <w:t>degree programme</w:t>
      </w:r>
      <w:r w:rsidR="004F2D8C" w:rsidRPr="006A2488">
        <w:rPr>
          <w:rFonts w:ascii="Times New Roman" w:hAnsi="Times New Roman"/>
          <w:sz w:val="26"/>
          <w:szCs w:val="26"/>
          <w:lang w:val="en-GB"/>
        </w:rPr>
        <w:t>; conceptual framework of the research seminar/research project, etc.)</w:t>
      </w:r>
      <w:r w:rsidR="00700760" w:rsidRPr="006A2488">
        <w:rPr>
          <w:rFonts w:ascii="Times New Roman" w:hAnsi="Times New Roman"/>
          <w:sz w:val="26"/>
          <w:szCs w:val="26"/>
          <w:lang w:val="en-GB"/>
        </w:rPr>
        <w:t>;</w:t>
      </w:r>
    </w:p>
    <w:p w:rsidR="00700760" w:rsidRPr="006A2488" w:rsidRDefault="00661A00" w:rsidP="0057304D">
      <w:pPr>
        <w:pStyle w:val="11"/>
        <w:numPr>
          <w:ilvl w:val="0"/>
          <w:numId w:val="14"/>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a</w:t>
      </w:r>
      <w:r w:rsidR="004F2D8C" w:rsidRPr="006A2488">
        <w:rPr>
          <w:rFonts w:ascii="Times New Roman" w:hAnsi="Times New Roman"/>
          <w:sz w:val="26"/>
          <w:szCs w:val="26"/>
          <w:lang w:val="en-GB"/>
        </w:rPr>
        <w:t>ssessment means</w:t>
      </w:r>
      <w:r w:rsidR="00700760" w:rsidRPr="006A2488">
        <w:rPr>
          <w:rFonts w:ascii="Times New Roman" w:hAnsi="Times New Roman"/>
          <w:sz w:val="26"/>
          <w:szCs w:val="26"/>
          <w:lang w:val="en-GB"/>
        </w:rPr>
        <w:t xml:space="preserve"> (</w:t>
      </w:r>
      <w:r w:rsidR="004F2D8C" w:rsidRPr="006A2488">
        <w:rPr>
          <w:rFonts w:ascii="Times New Roman" w:hAnsi="Times New Roman"/>
          <w:sz w:val="26"/>
          <w:szCs w:val="26"/>
          <w:lang w:val="en-GB"/>
        </w:rPr>
        <w:t>samples from previous years and/or samples for self-preparation</w:t>
      </w:r>
      <w:r w:rsidR="00700760" w:rsidRPr="006A2488">
        <w:rPr>
          <w:rFonts w:ascii="Times New Roman" w:hAnsi="Times New Roman"/>
          <w:sz w:val="26"/>
          <w:szCs w:val="26"/>
          <w:lang w:val="en-GB"/>
        </w:rPr>
        <w:t xml:space="preserve">) </w:t>
      </w:r>
      <w:r w:rsidR="004F2D8C" w:rsidRPr="006A2488">
        <w:rPr>
          <w:rFonts w:ascii="Times New Roman" w:hAnsi="Times New Roman"/>
          <w:sz w:val="26"/>
          <w:szCs w:val="26"/>
          <w:lang w:val="en-GB"/>
        </w:rPr>
        <w:t>and teaching and learning materials</w:t>
      </w:r>
      <w:r w:rsidR="00700760" w:rsidRPr="006A2488">
        <w:rPr>
          <w:rFonts w:ascii="Times New Roman" w:hAnsi="Times New Roman"/>
          <w:sz w:val="26"/>
          <w:szCs w:val="26"/>
          <w:lang w:val="en-GB"/>
        </w:rPr>
        <w:t>.</w:t>
      </w:r>
    </w:p>
    <w:p w:rsidR="00700760" w:rsidRPr="006A2488" w:rsidRDefault="00700760" w:rsidP="00700760">
      <w:pPr>
        <w:pStyle w:val="11"/>
        <w:shd w:val="clear" w:color="auto" w:fill="FFFFFF"/>
        <w:spacing w:line="240" w:lineRule="auto"/>
        <w:ind w:right="40"/>
        <w:rPr>
          <w:rFonts w:ascii="Times New Roman" w:hAnsi="Times New Roman"/>
          <w:sz w:val="26"/>
          <w:szCs w:val="26"/>
          <w:lang w:val="en-GB"/>
        </w:rPr>
      </w:pPr>
    </w:p>
    <w:p w:rsidR="00922970" w:rsidRPr="006A2488" w:rsidRDefault="00661A00" w:rsidP="0057304D">
      <w:pPr>
        <w:pStyle w:val="11"/>
        <w:numPr>
          <w:ilvl w:val="3"/>
          <w:numId w:val="4"/>
        </w:numPr>
        <w:spacing w:line="240" w:lineRule="auto"/>
        <w:ind w:left="0" w:firstLine="709"/>
        <w:rPr>
          <w:rFonts w:ascii="Times New Roman" w:hAnsi="Times New Roman"/>
          <w:sz w:val="26"/>
          <w:szCs w:val="26"/>
          <w:lang w:val="en-GB"/>
        </w:rPr>
      </w:pPr>
      <w:r w:rsidRPr="006A2488">
        <w:rPr>
          <w:rFonts w:ascii="Times New Roman" w:hAnsi="Times New Roman"/>
          <w:i/>
          <w:sz w:val="26"/>
          <w:szCs w:val="26"/>
          <w:lang w:val="en-GB"/>
        </w:rPr>
        <w:t xml:space="preserve">Teaching and learning and informational resources of the </w:t>
      </w:r>
      <w:r w:rsidR="007F244C" w:rsidRPr="006A2488">
        <w:rPr>
          <w:rFonts w:ascii="Times New Roman" w:hAnsi="Times New Roman"/>
          <w:i/>
          <w:sz w:val="26"/>
          <w:szCs w:val="26"/>
          <w:lang w:val="en-GB"/>
        </w:rPr>
        <w:t>degree programme</w:t>
      </w:r>
      <w:r w:rsidRPr="006A2488">
        <w:rPr>
          <w:rFonts w:ascii="Times New Roman" w:hAnsi="Times New Roman"/>
          <w:sz w:val="26"/>
          <w:szCs w:val="26"/>
          <w:lang w:val="en-GB"/>
        </w:rPr>
        <w:t xml:space="preserve"> </w:t>
      </w:r>
      <w:r w:rsidR="00EF4843" w:rsidRPr="006A2488">
        <w:rPr>
          <w:rFonts w:ascii="Times New Roman" w:hAnsi="Times New Roman"/>
          <w:sz w:val="26"/>
          <w:szCs w:val="26"/>
          <w:lang w:val="en-GB"/>
        </w:rPr>
        <w:t>(</w:t>
      </w:r>
      <w:r w:rsidR="00631B5D" w:rsidRPr="006A2488">
        <w:rPr>
          <w:rFonts w:ascii="Times New Roman" w:hAnsi="Times New Roman"/>
          <w:sz w:val="26"/>
          <w:szCs w:val="26"/>
          <w:lang w:val="en-GB"/>
        </w:rPr>
        <w:t>full-text documents or links to their location</w:t>
      </w:r>
      <w:r w:rsidR="00922970" w:rsidRPr="006A2488">
        <w:rPr>
          <w:rFonts w:ascii="Times New Roman" w:hAnsi="Times New Roman"/>
          <w:sz w:val="26"/>
          <w:szCs w:val="26"/>
          <w:lang w:val="en-GB"/>
        </w:rPr>
        <w:t>):</w:t>
      </w:r>
    </w:p>
    <w:p w:rsidR="00922970" w:rsidRPr="006A2488" w:rsidRDefault="00661A00" w:rsidP="00922970">
      <w:pPr>
        <w:pStyle w:val="11"/>
        <w:spacing w:line="240" w:lineRule="auto"/>
        <w:ind w:left="0"/>
        <w:rPr>
          <w:rFonts w:ascii="Times New Roman" w:hAnsi="Times New Roman"/>
          <w:sz w:val="26"/>
          <w:szCs w:val="26"/>
          <w:lang w:val="en-GB"/>
        </w:rPr>
      </w:pPr>
      <w:r w:rsidRPr="006A2488">
        <w:rPr>
          <w:rFonts w:ascii="Times New Roman" w:hAnsi="Times New Roman"/>
          <w:sz w:val="26"/>
          <w:szCs w:val="26"/>
          <w:lang w:val="en-GB"/>
        </w:rPr>
        <w:t>teaching and learning materials and recommendations at the University/Faculty/</w:t>
      </w:r>
      <w:r w:rsidR="007F244C" w:rsidRPr="006A2488">
        <w:rPr>
          <w:rFonts w:ascii="Times New Roman" w:hAnsi="Times New Roman"/>
          <w:sz w:val="26"/>
          <w:szCs w:val="26"/>
          <w:lang w:val="en-GB"/>
        </w:rPr>
        <w:t>programme</w:t>
      </w:r>
      <w:r w:rsidRPr="006A2488">
        <w:rPr>
          <w:rFonts w:ascii="Times New Roman" w:hAnsi="Times New Roman"/>
          <w:sz w:val="26"/>
          <w:szCs w:val="26"/>
          <w:lang w:val="en-GB"/>
        </w:rPr>
        <w:t xml:space="preserve"> level, describing distinctive features of educational technologies used within the </w:t>
      </w:r>
      <w:r w:rsidR="007F244C" w:rsidRPr="006A2488">
        <w:rPr>
          <w:rFonts w:ascii="Times New Roman" w:hAnsi="Times New Roman"/>
          <w:sz w:val="26"/>
          <w:szCs w:val="26"/>
          <w:lang w:val="en-GB"/>
        </w:rPr>
        <w:t>degree programme</w:t>
      </w:r>
      <w:r w:rsidRPr="006A2488">
        <w:rPr>
          <w:rFonts w:ascii="Times New Roman" w:hAnsi="Times New Roman"/>
          <w:sz w:val="26"/>
          <w:szCs w:val="26"/>
          <w:lang w:val="en-GB"/>
        </w:rPr>
        <w:t>, and requirements for teachers and students in terms of different educational activities, including</w:t>
      </w:r>
      <w:r w:rsidR="00EF4843" w:rsidRPr="006A2488">
        <w:rPr>
          <w:rFonts w:ascii="Times New Roman" w:hAnsi="Times New Roman"/>
          <w:sz w:val="26"/>
          <w:szCs w:val="26"/>
          <w:lang w:val="en-GB"/>
        </w:rPr>
        <w:t xml:space="preserve">: </w:t>
      </w:r>
    </w:p>
    <w:p w:rsidR="00922970" w:rsidRPr="006A2488" w:rsidRDefault="00661A00" w:rsidP="0057304D">
      <w:pPr>
        <w:pStyle w:val="11"/>
        <w:numPr>
          <w:ilvl w:val="0"/>
          <w:numId w:val="15"/>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teaching and learning recommendations for term papers and internships</w:t>
      </w:r>
      <w:r w:rsidR="00EF4843" w:rsidRPr="006A2488">
        <w:rPr>
          <w:rFonts w:ascii="Times New Roman" w:hAnsi="Times New Roman"/>
          <w:sz w:val="26"/>
          <w:szCs w:val="26"/>
          <w:lang w:val="en-GB"/>
        </w:rPr>
        <w:t xml:space="preserve">; </w:t>
      </w:r>
    </w:p>
    <w:p w:rsidR="00922970" w:rsidRPr="006A2488" w:rsidRDefault="00661A00" w:rsidP="0057304D">
      <w:pPr>
        <w:pStyle w:val="11"/>
        <w:numPr>
          <w:ilvl w:val="0"/>
          <w:numId w:val="15"/>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teaching and learning recommendations for theses preparation;</w:t>
      </w:r>
      <w:r w:rsidR="00EF4843" w:rsidRPr="006A2488">
        <w:rPr>
          <w:rFonts w:ascii="Times New Roman" w:hAnsi="Times New Roman"/>
          <w:sz w:val="26"/>
          <w:szCs w:val="26"/>
          <w:lang w:val="en-GB"/>
        </w:rPr>
        <w:t xml:space="preserve"> </w:t>
      </w:r>
    </w:p>
    <w:p w:rsidR="00EF4843" w:rsidRPr="006A2488" w:rsidRDefault="00661A00" w:rsidP="0057304D">
      <w:pPr>
        <w:pStyle w:val="11"/>
        <w:numPr>
          <w:ilvl w:val="0"/>
          <w:numId w:val="15"/>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description of library and information services provided to teachers and students at the University</w:t>
      </w:r>
      <w:r w:rsidR="00EF4843" w:rsidRPr="006A2488">
        <w:rPr>
          <w:rFonts w:ascii="Times New Roman" w:hAnsi="Times New Roman"/>
          <w:sz w:val="26"/>
          <w:szCs w:val="26"/>
          <w:lang w:val="en-GB"/>
        </w:rPr>
        <w:t xml:space="preserve">; </w:t>
      </w:r>
      <w:r w:rsidR="00922970" w:rsidRPr="006A2488">
        <w:rPr>
          <w:rFonts w:ascii="Times New Roman" w:hAnsi="Times New Roman"/>
          <w:sz w:val="26"/>
          <w:szCs w:val="26"/>
          <w:lang w:val="en-GB"/>
        </w:rPr>
        <w:t xml:space="preserve"> </w:t>
      </w:r>
    </w:p>
    <w:p w:rsidR="00922970" w:rsidRPr="006A2488" w:rsidRDefault="00661A00" w:rsidP="0057304D">
      <w:pPr>
        <w:pStyle w:val="11"/>
        <w:numPr>
          <w:ilvl w:val="0"/>
          <w:numId w:val="15"/>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assessment criteria for different assignments and examinations</w:t>
      </w:r>
      <w:r w:rsidR="00922970" w:rsidRPr="006A2488">
        <w:rPr>
          <w:rFonts w:ascii="Times New Roman" w:hAnsi="Times New Roman"/>
          <w:sz w:val="26"/>
          <w:szCs w:val="26"/>
          <w:lang w:val="en-GB"/>
        </w:rPr>
        <w:t>;</w:t>
      </w:r>
    </w:p>
    <w:p w:rsidR="00922970" w:rsidRPr="006A2488" w:rsidRDefault="00661A00" w:rsidP="0057304D">
      <w:pPr>
        <w:pStyle w:val="11"/>
        <w:numPr>
          <w:ilvl w:val="0"/>
          <w:numId w:val="15"/>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faculty, programme and course profiles on different information resources and social networking websites</w:t>
      </w:r>
      <w:r w:rsidR="00922970" w:rsidRPr="006A2488">
        <w:rPr>
          <w:rFonts w:ascii="Times New Roman" w:hAnsi="Times New Roman"/>
          <w:sz w:val="26"/>
          <w:szCs w:val="26"/>
          <w:lang w:val="en-GB"/>
        </w:rPr>
        <w:t>;</w:t>
      </w:r>
    </w:p>
    <w:p w:rsidR="00922970" w:rsidRPr="006A2488" w:rsidRDefault="00661A00" w:rsidP="0057304D">
      <w:pPr>
        <w:pStyle w:val="11"/>
        <w:numPr>
          <w:ilvl w:val="0"/>
          <w:numId w:val="15"/>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websites of leading online publications in the </w:t>
      </w:r>
      <w:r w:rsidR="007F244C" w:rsidRPr="006A2488">
        <w:rPr>
          <w:rFonts w:ascii="Times New Roman" w:hAnsi="Times New Roman"/>
          <w:sz w:val="26"/>
          <w:szCs w:val="26"/>
          <w:lang w:val="en-GB"/>
        </w:rPr>
        <w:t>programme</w:t>
      </w:r>
      <w:r w:rsidRPr="006A2488">
        <w:rPr>
          <w:rFonts w:ascii="Times New Roman" w:hAnsi="Times New Roman"/>
          <w:sz w:val="26"/>
          <w:szCs w:val="26"/>
          <w:lang w:val="en-GB"/>
        </w:rPr>
        <w:t>’s field of study, etc</w:t>
      </w:r>
      <w:r w:rsidR="00922970" w:rsidRPr="006A2488">
        <w:rPr>
          <w:rFonts w:ascii="Times New Roman" w:hAnsi="Times New Roman"/>
          <w:sz w:val="26"/>
          <w:szCs w:val="26"/>
          <w:lang w:val="en-GB"/>
        </w:rPr>
        <w:t>.</w:t>
      </w:r>
    </w:p>
    <w:p w:rsidR="00EF6EC1" w:rsidRPr="006A2488" w:rsidRDefault="00EF6EC1" w:rsidP="00EF6EC1">
      <w:pPr>
        <w:pStyle w:val="11"/>
        <w:spacing w:line="240" w:lineRule="auto"/>
        <w:ind w:left="709"/>
        <w:rPr>
          <w:rFonts w:ascii="Times New Roman" w:hAnsi="Times New Roman"/>
          <w:sz w:val="26"/>
          <w:szCs w:val="26"/>
          <w:lang w:val="en-GB"/>
        </w:rPr>
      </w:pPr>
    </w:p>
    <w:p w:rsidR="00922970" w:rsidRPr="006A2488" w:rsidRDefault="00631B5D" w:rsidP="0057304D">
      <w:pPr>
        <w:pStyle w:val="11"/>
        <w:numPr>
          <w:ilvl w:val="3"/>
          <w:numId w:val="4"/>
        </w:numPr>
        <w:spacing w:line="240" w:lineRule="auto"/>
        <w:ind w:left="0" w:firstLine="709"/>
        <w:rPr>
          <w:rFonts w:ascii="Times New Roman" w:hAnsi="Times New Roman"/>
          <w:sz w:val="26"/>
          <w:szCs w:val="26"/>
          <w:lang w:val="en-GB"/>
        </w:rPr>
      </w:pPr>
      <w:r w:rsidRPr="006A2488">
        <w:rPr>
          <w:rFonts w:ascii="Times New Roman" w:hAnsi="Times New Roman"/>
          <w:i/>
          <w:spacing w:val="-4"/>
          <w:sz w:val="26"/>
          <w:szCs w:val="26"/>
          <w:lang w:val="en-GB"/>
        </w:rPr>
        <w:t xml:space="preserve">Human resources of the </w:t>
      </w:r>
      <w:r w:rsidR="007F244C" w:rsidRPr="006A2488">
        <w:rPr>
          <w:rFonts w:ascii="Times New Roman" w:hAnsi="Times New Roman"/>
          <w:i/>
          <w:spacing w:val="-4"/>
          <w:sz w:val="26"/>
          <w:szCs w:val="26"/>
          <w:lang w:val="en-GB"/>
        </w:rPr>
        <w:t>degree programme</w:t>
      </w:r>
      <w:r w:rsidR="00922970" w:rsidRPr="006A2488">
        <w:rPr>
          <w:rFonts w:ascii="Times New Roman" w:hAnsi="Times New Roman"/>
          <w:i/>
          <w:sz w:val="26"/>
          <w:szCs w:val="26"/>
          <w:lang w:val="en-GB"/>
        </w:rPr>
        <w:t>:</w:t>
      </w:r>
      <w:r w:rsidR="00EF4843" w:rsidRPr="006A2488">
        <w:rPr>
          <w:rFonts w:ascii="Times New Roman" w:hAnsi="Times New Roman"/>
          <w:sz w:val="26"/>
          <w:szCs w:val="26"/>
          <w:lang w:val="en-GB"/>
        </w:rPr>
        <w:t xml:space="preserve">   </w:t>
      </w:r>
      <w:r w:rsidR="00922970" w:rsidRPr="006A2488">
        <w:rPr>
          <w:rFonts w:ascii="Times New Roman" w:hAnsi="Times New Roman"/>
          <w:sz w:val="26"/>
          <w:szCs w:val="26"/>
          <w:lang w:val="en-GB"/>
        </w:rPr>
        <w:t xml:space="preserve"> </w:t>
      </w:r>
    </w:p>
    <w:p w:rsidR="00922970" w:rsidRPr="006A2488" w:rsidRDefault="00631B5D" w:rsidP="0057304D">
      <w:pPr>
        <w:pStyle w:val="11"/>
        <w:numPr>
          <w:ilvl w:val="0"/>
          <w:numId w:val="16"/>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Information about</w:t>
      </w:r>
      <w:r w:rsidR="00EF4843" w:rsidRPr="006A2488">
        <w:rPr>
          <w:rFonts w:ascii="Times New Roman" w:hAnsi="Times New Roman"/>
          <w:sz w:val="26"/>
          <w:szCs w:val="26"/>
          <w:lang w:val="en-GB"/>
        </w:rPr>
        <w:t xml:space="preserve"> </w:t>
      </w:r>
      <w:r w:rsidRPr="006A2488">
        <w:rPr>
          <w:rFonts w:ascii="Times New Roman" w:hAnsi="Times New Roman"/>
          <w:spacing w:val="-4"/>
          <w:sz w:val="26"/>
          <w:szCs w:val="26"/>
          <w:lang w:val="en-GB"/>
        </w:rPr>
        <w:t>all faculty members, their field-specific education, academic degrees and titles, research activities, University employment status (employed full-time/part-time, etc.), in any format;</w:t>
      </w:r>
      <w:r w:rsidR="00EF4843" w:rsidRPr="006A2488">
        <w:rPr>
          <w:rFonts w:ascii="Times New Roman" w:hAnsi="Times New Roman"/>
          <w:sz w:val="26"/>
          <w:szCs w:val="26"/>
          <w:lang w:val="en-GB"/>
        </w:rPr>
        <w:t xml:space="preserve">  </w:t>
      </w:r>
    </w:p>
    <w:p w:rsidR="00922970" w:rsidRPr="006A2488" w:rsidRDefault="00631B5D" w:rsidP="0057304D">
      <w:pPr>
        <w:pStyle w:val="11"/>
        <w:numPr>
          <w:ilvl w:val="0"/>
          <w:numId w:val="16"/>
        </w:numPr>
        <w:spacing w:line="240" w:lineRule="auto"/>
        <w:ind w:left="0" w:firstLine="709"/>
        <w:rPr>
          <w:rFonts w:ascii="Times New Roman" w:hAnsi="Times New Roman"/>
          <w:sz w:val="26"/>
          <w:szCs w:val="26"/>
          <w:lang w:val="en-GB"/>
        </w:rPr>
      </w:pPr>
      <w:r w:rsidRPr="006A2488">
        <w:rPr>
          <w:rFonts w:ascii="Times New Roman" w:hAnsi="Times New Roman"/>
          <w:spacing w:val="-4"/>
          <w:sz w:val="26"/>
          <w:szCs w:val="26"/>
          <w:lang w:val="en-GB"/>
        </w:rPr>
        <w:lastRenderedPageBreak/>
        <w:t xml:space="preserve">information on leading Russian and foreign researchers involved in the </w:t>
      </w:r>
      <w:r w:rsidR="007F244C" w:rsidRPr="006A2488">
        <w:rPr>
          <w:rFonts w:ascii="Times New Roman" w:hAnsi="Times New Roman"/>
          <w:spacing w:val="-4"/>
          <w:sz w:val="26"/>
          <w:szCs w:val="26"/>
          <w:lang w:val="en-GB"/>
        </w:rPr>
        <w:t>programme</w:t>
      </w:r>
      <w:r w:rsidRPr="006A2488">
        <w:rPr>
          <w:rFonts w:ascii="Times New Roman" w:hAnsi="Times New Roman"/>
          <w:spacing w:val="-4"/>
          <w:sz w:val="26"/>
          <w:szCs w:val="26"/>
          <w:lang w:val="en-GB"/>
        </w:rPr>
        <w:t xml:space="preserve"> implementation</w:t>
      </w:r>
      <w:r w:rsidR="00922970" w:rsidRPr="006A2488">
        <w:rPr>
          <w:rFonts w:ascii="Times New Roman" w:hAnsi="Times New Roman"/>
          <w:sz w:val="26"/>
          <w:szCs w:val="26"/>
          <w:lang w:val="en-GB"/>
        </w:rPr>
        <w:t>;</w:t>
      </w:r>
    </w:p>
    <w:p w:rsidR="00922970" w:rsidRPr="006A2488" w:rsidRDefault="00631B5D" w:rsidP="0057304D">
      <w:pPr>
        <w:pStyle w:val="11"/>
        <w:numPr>
          <w:ilvl w:val="0"/>
          <w:numId w:val="16"/>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information on expert practitioners, directors of businesses and organisations in the given doma</w:t>
      </w:r>
      <w:r w:rsidR="007F244C" w:rsidRPr="006A2488">
        <w:rPr>
          <w:rFonts w:ascii="Times New Roman" w:hAnsi="Times New Roman"/>
          <w:sz w:val="26"/>
          <w:szCs w:val="26"/>
          <w:lang w:val="en-GB"/>
        </w:rPr>
        <w:t>i</w:t>
      </w:r>
      <w:r w:rsidRPr="006A2488">
        <w:rPr>
          <w:rFonts w:ascii="Times New Roman" w:hAnsi="Times New Roman"/>
          <w:sz w:val="26"/>
          <w:szCs w:val="26"/>
          <w:lang w:val="en-GB"/>
        </w:rPr>
        <w:t xml:space="preserve">n involved in the </w:t>
      </w:r>
      <w:r w:rsidR="007F244C" w:rsidRPr="006A2488">
        <w:rPr>
          <w:rFonts w:ascii="Times New Roman" w:hAnsi="Times New Roman"/>
          <w:sz w:val="26"/>
          <w:szCs w:val="26"/>
          <w:lang w:val="en-GB"/>
        </w:rPr>
        <w:t>programme</w:t>
      </w:r>
      <w:r w:rsidRPr="006A2488">
        <w:rPr>
          <w:rFonts w:ascii="Times New Roman" w:hAnsi="Times New Roman"/>
          <w:sz w:val="26"/>
          <w:szCs w:val="26"/>
          <w:lang w:val="en-GB"/>
        </w:rPr>
        <w:t xml:space="preserve"> implementation</w:t>
      </w:r>
      <w:r w:rsidR="00922970" w:rsidRPr="006A2488">
        <w:rPr>
          <w:rFonts w:ascii="Times New Roman" w:hAnsi="Times New Roman"/>
          <w:sz w:val="26"/>
          <w:szCs w:val="26"/>
          <w:lang w:val="en-GB"/>
        </w:rPr>
        <w:t>;</w:t>
      </w:r>
    </w:p>
    <w:p w:rsidR="00EF4843" w:rsidRPr="006A2488" w:rsidRDefault="00631B5D" w:rsidP="0057304D">
      <w:pPr>
        <w:pStyle w:val="11"/>
        <w:numPr>
          <w:ilvl w:val="0"/>
          <w:numId w:val="16"/>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list of personal profiles of the </w:t>
      </w:r>
      <w:r w:rsidR="007F244C" w:rsidRPr="006A2488">
        <w:rPr>
          <w:rFonts w:ascii="Times New Roman" w:hAnsi="Times New Roman"/>
          <w:sz w:val="26"/>
          <w:szCs w:val="26"/>
          <w:lang w:val="en-GB"/>
        </w:rPr>
        <w:t>programme</w:t>
      </w:r>
      <w:r w:rsidRPr="006A2488">
        <w:rPr>
          <w:rFonts w:ascii="Times New Roman" w:hAnsi="Times New Roman"/>
          <w:sz w:val="26"/>
          <w:szCs w:val="26"/>
          <w:lang w:val="en-GB"/>
        </w:rPr>
        <w:t xml:space="preserve"> faculty</w:t>
      </w:r>
      <w:r w:rsidR="00922970" w:rsidRPr="006A2488">
        <w:rPr>
          <w:rFonts w:ascii="Times New Roman" w:hAnsi="Times New Roman"/>
          <w:sz w:val="26"/>
          <w:szCs w:val="26"/>
          <w:lang w:val="en-GB"/>
        </w:rPr>
        <w:t>.</w:t>
      </w:r>
    </w:p>
    <w:p w:rsidR="00EF6EC1" w:rsidRPr="006A2488" w:rsidRDefault="00EF6EC1" w:rsidP="00EF6EC1">
      <w:pPr>
        <w:pStyle w:val="11"/>
        <w:spacing w:line="240" w:lineRule="auto"/>
        <w:ind w:left="709"/>
        <w:rPr>
          <w:rFonts w:ascii="Times New Roman" w:hAnsi="Times New Roman"/>
          <w:sz w:val="26"/>
          <w:szCs w:val="26"/>
          <w:lang w:val="en-GB"/>
        </w:rPr>
      </w:pPr>
    </w:p>
    <w:p w:rsidR="00DA5F76" w:rsidRPr="006A2488" w:rsidRDefault="00631B5D" w:rsidP="0057304D">
      <w:pPr>
        <w:pStyle w:val="11"/>
        <w:numPr>
          <w:ilvl w:val="3"/>
          <w:numId w:val="4"/>
        </w:numPr>
        <w:spacing w:line="240" w:lineRule="auto"/>
        <w:ind w:left="0" w:firstLine="709"/>
        <w:rPr>
          <w:rFonts w:ascii="Times New Roman" w:hAnsi="Times New Roman"/>
          <w:sz w:val="26"/>
          <w:szCs w:val="26"/>
          <w:lang w:val="en-GB"/>
        </w:rPr>
      </w:pPr>
      <w:r w:rsidRPr="006A2488">
        <w:rPr>
          <w:rFonts w:ascii="Times New Roman" w:hAnsi="Times New Roman"/>
          <w:i/>
          <w:sz w:val="26"/>
          <w:szCs w:val="26"/>
          <w:lang w:val="en-GB"/>
        </w:rPr>
        <w:t xml:space="preserve">Facilities, resources and financial arrangements for the </w:t>
      </w:r>
      <w:r w:rsidR="00B2483A" w:rsidRPr="006A2488">
        <w:rPr>
          <w:rFonts w:ascii="Times New Roman" w:hAnsi="Times New Roman"/>
          <w:i/>
          <w:sz w:val="26"/>
          <w:szCs w:val="26"/>
          <w:lang w:val="en-GB"/>
        </w:rPr>
        <w:t>programme</w:t>
      </w:r>
      <w:r w:rsidRPr="006A2488">
        <w:rPr>
          <w:rFonts w:ascii="Times New Roman" w:hAnsi="Times New Roman"/>
          <w:i/>
          <w:sz w:val="26"/>
          <w:szCs w:val="26"/>
          <w:lang w:val="en-GB"/>
        </w:rPr>
        <w:t xml:space="preserve"> implementation</w:t>
      </w:r>
      <w:r w:rsidR="00EF4843" w:rsidRPr="006A2488">
        <w:rPr>
          <w:rFonts w:ascii="Times New Roman" w:hAnsi="Times New Roman"/>
          <w:sz w:val="26"/>
          <w:szCs w:val="26"/>
          <w:lang w:val="en-GB"/>
        </w:rPr>
        <w:t xml:space="preserve">  (</w:t>
      </w:r>
      <w:r w:rsidRPr="006A2488">
        <w:rPr>
          <w:rFonts w:ascii="Times New Roman" w:hAnsi="Times New Roman"/>
          <w:sz w:val="26"/>
          <w:szCs w:val="26"/>
          <w:lang w:val="en-GB"/>
        </w:rPr>
        <w:t>full-text documents or links to their location</w:t>
      </w:r>
      <w:r w:rsidR="00DA5F76" w:rsidRPr="006A2488">
        <w:rPr>
          <w:rFonts w:ascii="Times New Roman" w:hAnsi="Times New Roman"/>
          <w:sz w:val="26"/>
          <w:szCs w:val="26"/>
          <w:lang w:val="en-GB"/>
        </w:rPr>
        <w:t>):</w:t>
      </w:r>
    </w:p>
    <w:p w:rsidR="00DA5F76" w:rsidRPr="006A2488" w:rsidRDefault="00094BFA" w:rsidP="0057304D">
      <w:pPr>
        <w:pStyle w:val="11"/>
        <w:numPr>
          <w:ilvl w:val="0"/>
          <w:numId w:val="17"/>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facilities for practical classes, libraries, sports facilities;</w:t>
      </w:r>
      <w:r w:rsidR="00DA5F76" w:rsidRPr="006A2488">
        <w:rPr>
          <w:rFonts w:ascii="Times New Roman" w:hAnsi="Times New Roman"/>
          <w:sz w:val="26"/>
          <w:szCs w:val="26"/>
          <w:lang w:val="en-GB"/>
        </w:rPr>
        <w:t xml:space="preserve"> </w:t>
      </w:r>
    </w:p>
    <w:p w:rsidR="00DA5F76" w:rsidRPr="006A2488" w:rsidRDefault="00094BFA" w:rsidP="0057304D">
      <w:pPr>
        <w:pStyle w:val="11"/>
        <w:numPr>
          <w:ilvl w:val="0"/>
          <w:numId w:val="17"/>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special laboratories, facilities and complex equipment prescribed by the educational standard (HE FSES/HSE ES);</w:t>
      </w:r>
    </w:p>
    <w:p w:rsidR="00DA5F76" w:rsidRPr="006A2488" w:rsidRDefault="00094BFA" w:rsidP="0057304D">
      <w:pPr>
        <w:pStyle w:val="11"/>
        <w:numPr>
          <w:ilvl w:val="0"/>
          <w:numId w:val="17"/>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student catering and healthcare facilities;</w:t>
      </w:r>
      <w:r w:rsidR="00DA5F76" w:rsidRPr="006A2488">
        <w:rPr>
          <w:rFonts w:ascii="Times New Roman" w:hAnsi="Times New Roman"/>
          <w:sz w:val="26"/>
          <w:szCs w:val="26"/>
          <w:lang w:val="en-GB"/>
        </w:rPr>
        <w:t xml:space="preserve"> </w:t>
      </w:r>
    </w:p>
    <w:p w:rsidR="00DA5F76" w:rsidRPr="006A2488" w:rsidRDefault="00094BFA" w:rsidP="0057304D">
      <w:pPr>
        <w:pStyle w:val="11"/>
        <w:numPr>
          <w:ilvl w:val="0"/>
          <w:numId w:val="17"/>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access to information systems, telecommunications networks, and educational e-resources for students</w:t>
      </w:r>
      <w:r w:rsidR="00DA5F76" w:rsidRPr="006A2488">
        <w:rPr>
          <w:rFonts w:ascii="Times New Roman" w:hAnsi="Times New Roman"/>
          <w:sz w:val="26"/>
          <w:szCs w:val="26"/>
          <w:lang w:val="en-GB"/>
        </w:rPr>
        <w:t>;</w:t>
      </w:r>
    </w:p>
    <w:p w:rsidR="00DA5F76" w:rsidRPr="006A2488" w:rsidRDefault="00DA5F76" w:rsidP="0057304D">
      <w:pPr>
        <w:pStyle w:val="11"/>
        <w:numPr>
          <w:ilvl w:val="0"/>
          <w:numId w:val="17"/>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 </w:t>
      </w:r>
      <w:r w:rsidR="00094BFA" w:rsidRPr="006A2488">
        <w:rPr>
          <w:rFonts w:ascii="Times New Roman" w:hAnsi="Times New Roman"/>
          <w:sz w:val="26"/>
          <w:szCs w:val="26"/>
          <w:lang w:val="en-GB"/>
        </w:rPr>
        <w:t>dormitory accommodation, number of dormitory places for out-of-town students, dormitory fees calculation, opportunities and special features associated with dormitory accommodation;</w:t>
      </w:r>
      <w:r w:rsidRPr="006A2488">
        <w:rPr>
          <w:rFonts w:ascii="Times New Roman" w:hAnsi="Times New Roman"/>
          <w:sz w:val="26"/>
          <w:szCs w:val="26"/>
          <w:lang w:val="en-GB"/>
        </w:rPr>
        <w:t xml:space="preserve"> </w:t>
      </w:r>
    </w:p>
    <w:p w:rsidR="00D009F8" w:rsidRPr="006A2488" w:rsidRDefault="00094BFA" w:rsidP="0057304D">
      <w:pPr>
        <w:pStyle w:val="11"/>
        <w:numPr>
          <w:ilvl w:val="0"/>
          <w:numId w:val="17"/>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different social benefits and financial support;</w:t>
      </w:r>
    </w:p>
    <w:p w:rsidR="00D009F8" w:rsidRPr="006A2488" w:rsidRDefault="00094BFA" w:rsidP="0057304D">
      <w:pPr>
        <w:pStyle w:val="11"/>
        <w:numPr>
          <w:ilvl w:val="0"/>
          <w:numId w:val="17"/>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conditions of study under agreements for paid educational services;</w:t>
      </w:r>
    </w:p>
    <w:p w:rsidR="00DA5F76" w:rsidRPr="006A2488" w:rsidRDefault="00094BFA" w:rsidP="0057304D">
      <w:pPr>
        <w:pStyle w:val="11"/>
        <w:numPr>
          <w:ilvl w:val="0"/>
          <w:numId w:val="17"/>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tuition fee discounts, opportunities to transfer from a fee-paying place to a free one</w:t>
      </w:r>
      <w:r w:rsidR="00DA5F76" w:rsidRPr="006A2488">
        <w:rPr>
          <w:rFonts w:ascii="Times New Roman" w:hAnsi="Times New Roman"/>
          <w:sz w:val="26"/>
          <w:szCs w:val="26"/>
          <w:lang w:val="en-GB"/>
        </w:rPr>
        <w:t>;</w:t>
      </w:r>
    </w:p>
    <w:p w:rsidR="00DA5F76" w:rsidRPr="006A2488" w:rsidRDefault="00182EE5" w:rsidP="0057304D">
      <w:pPr>
        <w:pStyle w:val="11"/>
        <w:numPr>
          <w:ilvl w:val="0"/>
          <w:numId w:val="17"/>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i</w:t>
      </w:r>
      <w:r w:rsidR="00094BFA" w:rsidRPr="006A2488">
        <w:rPr>
          <w:rFonts w:ascii="Times New Roman" w:hAnsi="Times New Roman"/>
          <w:sz w:val="26"/>
          <w:szCs w:val="26"/>
          <w:lang w:val="en-GB"/>
        </w:rPr>
        <w:t xml:space="preserve">nformation on paid educational services, including template agreements for paid educational services, documents stipulating tuition fees for the given </w:t>
      </w:r>
      <w:r w:rsidR="00B2483A" w:rsidRPr="006A2488">
        <w:rPr>
          <w:rFonts w:ascii="Times New Roman" w:hAnsi="Times New Roman"/>
          <w:sz w:val="26"/>
          <w:szCs w:val="26"/>
          <w:lang w:val="en-GB"/>
        </w:rPr>
        <w:t>programme</w:t>
      </w:r>
      <w:r w:rsidR="00094BFA" w:rsidRPr="006A2488">
        <w:rPr>
          <w:rFonts w:ascii="Times New Roman" w:hAnsi="Times New Roman"/>
          <w:sz w:val="26"/>
          <w:szCs w:val="26"/>
          <w:lang w:val="en-GB"/>
        </w:rPr>
        <w:t>, etc.</w:t>
      </w:r>
    </w:p>
    <w:p w:rsidR="00DA5F76" w:rsidRPr="006A2488" w:rsidRDefault="00DA5F76" w:rsidP="00DA5F76">
      <w:pPr>
        <w:pStyle w:val="11"/>
        <w:spacing w:line="240" w:lineRule="auto"/>
        <w:ind w:left="414"/>
        <w:rPr>
          <w:rFonts w:ascii="Times New Roman" w:hAnsi="Times New Roman"/>
          <w:sz w:val="26"/>
          <w:szCs w:val="26"/>
          <w:lang w:val="en-GB"/>
        </w:rPr>
      </w:pPr>
    </w:p>
    <w:p w:rsidR="00DA5F76" w:rsidRPr="006A2488" w:rsidRDefault="00094BFA" w:rsidP="0057304D">
      <w:pPr>
        <w:pStyle w:val="11"/>
        <w:numPr>
          <w:ilvl w:val="3"/>
          <w:numId w:val="4"/>
        </w:numPr>
        <w:spacing w:line="240" w:lineRule="auto"/>
        <w:ind w:left="0" w:firstLine="709"/>
        <w:rPr>
          <w:rFonts w:ascii="Times New Roman" w:hAnsi="Times New Roman"/>
          <w:sz w:val="26"/>
          <w:szCs w:val="26"/>
          <w:lang w:val="en-GB"/>
        </w:rPr>
      </w:pPr>
      <w:r w:rsidRPr="006A2488">
        <w:rPr>
          <w:rFonts w:ascii="Times New Roman" w:hAnsi="Times New Roman"/>
          <w:i/>
          <w:sz w:val="26"/>
          <w:szCs w:val="26"/>
          <w:lang w:val="en-GB"/>
        </w:rPr>
        <w:t>Sociocultural and academic environment of the Faculty/University</w:t>
      </w:r>
      <w:r w:rsidR="00DA5F76" w:rsidRPr="006A2488">
        <w:rPr>
          <w:rFonts w:ascii="Times New Roman" w:hAnsi="Times New Roman"/>
          <w:sz w:val="26"/>
          <w:szCs w:val="26"/>
          <w:lang w:val="en-GB"/>
        </w:rPr>
        <w:t xml:space="preserve"> (</w:t>
      </w:r>
      <w:r w:rsidR="00631B5D" w:rsidRPr="006A2488">
        <w:rPr>
          <w:rFonts w:ascii="Times New Roman" w:hAnsi="Times New Roman"/>
          <w:sz w:val="26"/>
          <w:szCs w:val="26"/>
          <w:lang w:val="en-GB"/>
        </w:rPr>
        <w:t>full-text documents or links to their location</w:t>
      </w:r>
      <w:r w:rsidR="00DA5F76" w:rsidRPr="006A2488">
        <w:rPr>
          <w:rFonts w:ascii="Times New Roman" w:hAnsi="Times New Roman"/>
          <w:sz w:val="26"/>
          <w:szCs w:val="26"/>
          <w:lang w:val="en-GB"/>
        </w:rPr>
        <w:t>):</w:t>
      </w:r>
    </w:p>
    <w:p w:rsidR="00DA5F76" w:rsidRPr="006A2488" w:rsidRDefault="00182EE5" w:rsidP="0057304D">
      <w:pPr>
        <w:pStyle w:val="11"/>
        <w:numPr>
          <w:ilvl w:val="0"/>
          <w:numId w:val="18"/>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student mobility opportunities;</w:t>
      </w:r>
      <w:r w:rsidR="00DA5F76" w:rsidRPr="006A2488">
        <w:rPr>
          <w:rFonts w:ascii="Times New Roman" w:hAnsi="Times New Roman"/>
          <w:sz w:val="26"/>
          <w:szCs w:val="26"/>
          <w:lang w:val="en-GB"/>
        </w:rPr>
        <w:t xml:space="preserve"> </w:t>
      </w:r>
    </w:p>
    <w:p w:rsidR="00DA5F76" w:rsidRPr="006A2488" w:rsidRDefault="00B2483A" w:rsidP="0057304D">
      <w:pPr>
        <w:pStyle w:val="11"/>
        <w:numPr>
          <w:ilvl w:val="0"/>
          <w:numId w:val="18"/>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programme</w:t>
      </w:r>
      <w:r w:rsidR="00182EE5" w:rsidRPr="006A2488">
        <w:rPr>
          <w:rFonts w:ascii="Times New Roman" w:hAnsi="Times New Roman"/>
          <w:sz w:val="26"/>
          <w:szCs w:val="26"/>
          <w:lang w:val="en-GB"/>
        </w:rPr>
        <w:t>/Faculty cooperation with other educational and research institutions (including foreign and international ones)</w:t>
      </w:r>
      <w:r w:rsidR="00DA5F76" w:rsidRPr="006A2488">
        <w:rPr>
          <w:rFonts w:ascii="Times New Roman" w:hAnsi="Times New Roman"/>
          <w:sz w:val="26"/>
          <w:szCs w:val="26"/>
          <w:lang w:val="en-GB"/>
        </w:rPr>
        <w:t xml:space="preserve">; </w:t>
      </w:r>
    </w:p>
    <w:p w:rsidR="00DA5F76" w:rsidRPr="006A2488" w:rsidRDefault="00182EE5" w:rsidP="0057304D">
      <w:pPr>
        <w:pStyle w:val="11"/>
        <w:numPr>
          <w:ilvl w:val="0"/>
          <w:numId w:val="18"/>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conferences in the </w:t>
      </w:r>
      <w:r w:rsidR="00B2483A" w:rsidRPr="006A2488">
        <w:rPr>
          <w:rFonts w:ascii="Times New Roman" w:hAnsi="Times New Roman"/>
          <w:sz w:val="26"/>
          <w:szCs w:val="26"/>
          <w:lang w:val="en-GB"/>
        </w:rPr>
        <w:t>programme</w:t>
      </w:r>
      <w:r w:rsidRPr="006A2488">
        <w:rPr>
          <w:rFonts w:ascii="Times New Roman" w:hAnsi="Times New Roman"/>
          <w:sz w:val="26"/>
          <w:szCs w:val="26"/>
          <w:lang w:val="en-GB"/>
        </w:rPr>
        <w:t>’s field of study regularly held by the University/Faculty</w:t>
      </w:r>
      <w:r w:rsidR="00DA5F76" w:rsidRPr="006A2488">
        <w:rPr>
          <w:rFonts w:ascii="Times New Roman" w:hAnsi="Times New Roman"/>
          <w:sz w:val="26"/>
          <w:szCs w:val="26"/>
          <w:lang w:val="en-GB"/>
        </w:rPr>
        <w:t>;</w:t>
      </w:r>
    </w:p>
    <w:p w:rsidR="00DA5F76" w:rsidRPr="006A2488" w:rsidRDefault="00182EE5" w:rsidP="0057304D">
      <w:pPr>
        <w:pStyle w:val="11"/>
        <w:numPr>
          <w:ilvl w:val="0"/>
          <w:numId w:val="18"/>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participation in student government and different self-organised student activities (student clubs, volunteer groups, theatre companies, etc.) within the University/Faculty</w:t>
      </w:r>
      <w:r w:rsidR="00DA5F76" w:rsidRPr="006A2488">
        <w:rPr>
          <w:rFonts w:ascii="Times New Roman" w:hAnsi="Times New Roman"/>
          <w:sz w:val="26"/>
          <w:szCs w:val="26"/>
          <w:lang w:val="en-GB"/>
        </w:rPr>
        <w:t xml:space="preserve">; </w:t>
      </w:r>
    </w:p>
    <w:p w:rsidR="00DA5F76" w:rsidRPr="006A2488" w:rsidRDefault="00182EE5" w:rsidP="0057304D">
      <w:pPr>
        <w:pStyle w:val="11"/>
        <w:numPr>
          <w:ilvl w:val="0"/>
          <w:numId w:val="18"/>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establishment of individual educational trajectories, in particular, outside the class hours (summer schools, </w:t>
      </w:r>
      <w:r w:rsidR="00574EE3" w:rsidRPr="006A2488">
        <w:rPr>
          <w:rFonts w:ascii="Times New Roman" w:hAnsi="Times New Roman"/>
          <w:sz w:val="26"/>
          <w:szCs w:val="26"/>
          <w:lang w:val="en-US"/>
        </w:rPr>
        <w:t>open lectures, special programmes organised by the University/Faculty</w:t>
      </w:r>
      <w:r w:rsidRPr="006A2488">
        <w:rPr>
          <w:rFonts w:ascii="Times New Roman" w:hAnsi="Times New Roman"/>
          <w:sz w:val="26"/>
          <w:szCs w:val="26"/>
          <w:lang w:val="en-GB"/>
        </w:rPr>
        <w:t>)</w:t>
      </w:r>
      <w:r w:rsidR="00DA5F76" w:rsidRPr="006A2488">
        <w:rPr>
          <w:rFonts w:ascii="Times New Roman" w:hAnsi="Times New Roman"/>
          <w:sz w:val="26"/>
          <w:szCs w:val="26"/>
          <w:lang w:val="en-GB"/>
        </w:rPr>
        <w:t>;</w:t>
      </w:r>
    </w:p>
    <w:p w:rsidR="00DA5F76" w:rsidRPr="006A2488" w:rsidRDefault="00182EE5" w:rsidP="0057304D">
      <w:pPr>
        <w:pStyle w:val="11"/>
        <w:numPr>
          <w:ilvl w:val="0"/>
          <w:numId w:val="18"/>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volunteer programmes</w:t>
      </w:r>
      <w:r w:rsidR="00DA5F76" w:rsidRPr="006A2488">
        <w:rPr>
          <w:rFonts w:ascii="Times New Roman" w:hAnsi="Times New Roman"/>
          <w:sz w:val="26"/>
          <w:szCs w:val="26"/>
          <w:lang w:val="en-GB"/>
        </w:rPr>
        <w:t>;</w:t>
      </w:r>
    </w:p>
    <w:p w:rsidR="00DA5F76" w:rsidRPr="006A2488" w:rsidRDefault="00182EE5" w:rsidP="0057304D">
      <w:pPr>
        <w:pStyle w:val="11"/>
        <w:numPr>
          <w:ilvl w:val="0"/>
          <w:numId w:val="18"/>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tutoring centre (academic </w:t>
      </w:r>
      <w:r w:rsidR="00B2483A" w:rsidRPr="006A2488">
        <w:rPr>
          <w:rFonts w:ascii="Times New Roman" w:hAnsi="Times New Roman"/>
          <w:sz w:val="26"/>
          <w:szCs w:val="26"/>
          <w:lang w:val="en-GB"/>
        </w:rPr>
        <w:t>counselling</w:t>
      </w:r>
      <w:r w:rsidRPr="006A2488">
        <w:rPr>
          <w:rFonts w:ascii="Times New Roman" w:hAnsi="Times New Roman"/>
          <w:sz w:val="26"/>
          <w:szCs w:val="26"/>
          <w:lang w:val="en-GB"/>
        </w:rPr>
        <w:t xml:space="preserve"> services), career development centre and other University/Faculty subdivisions that can provide support to the students</w:t>
      </w:r>
      <w:r w:rsidR="00DA5F76" w:rsidRPr="006A2488">
        <w:rPr>
          <w:rFonts w:ascii="Times New Roman" w:hAnsi="Times New Roman"/>
          <w:sz w:val="26"/>
          <w:szCs w:val="26"/>
          <w:lang w:val="en-GB"/>
        </w:rPr>
        <w:t>;</w:t>
      </w:r>
    </w:p>
    <w:p w:rsidR="00DA5F76" w:rsidRPr="006A2488" w:rsidRDefault="00DA5F76" w:rsidP="0057304D">
      <w:pPr>
        <w:pStyle w:val="11"/>
        <w:numPr>
          <w:ilvl w:val="0"/>
          <w:numId w:val="18"/>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 </w:t>
      </w:r>
      <w:r w:rsidR="00182EE5" w:rsidRPr="006A2488">
        <w:rPr>
          <w:rFonts w:ascii="Times New Roman" w:hAnsi="Times New Roman"/>
          <w:sz w:val="26"/>
          <w:szCs w:val="26"/>
          <w:lang w:val="en-GB"/>
        </w:rPr>
        <w:t>online courses and other elements of external education programmes (including continuing education programmes) that can be included into individual curricula, etc</w:t>
      </w:r>
      <w:r w:rsidRPr="006A2488">
        <w:rPr>
          <w:rFonts w:ascii="Times New Roman" w:hAnsi="Times New Roman"/>
          <w:sz w:val="26"/>
          <w:szCs w:val="26"/>
          <w:lang w:val="en-GB"/>
        </w:rPr>
        <w:t>.</w:t>
      </w:r>
    </w:p>
    <w:p w:rsidR="00DA5F76" w:rsidRPr="006A2488" w:rsidRDefault="00DA5F76" w:rsidP="00DA5F76">
      <w:pPr>
        <w:pStyle w:val="11"/>
        <w:spacing w:line="240" w:lineRule="auto"/>
        <w:ind w:left="584"/>
        <w:rPr>
          <w:rFonts w:ascii="Times New Roman" w:hAnsi="Times New Roman"/>
          <w:sz w:val="26"/>
          <w:szCs w:val="26"/>
          <w:lang w:val="en-GB"/>
        </w:rPr>
      </w:pPr>
    </w:p>
    <w:p w:rsidR="00DA5F76" w:rsidRPr="006A2488" w:rsidRDefault="00182EE5" w:rsidP="0057304D">
      <w:pPr>
        <w:pStyle w:val="11"/>
        <w:numPr>
          <w:ilvl w:val="3"/>
          <w:numId w:val="4"/>
        </w:numPr>
        <w:spacing w:line="240" w:lineRule="auto"/>
        <w:ind w:left="0" w:firstLine="709"/>
        <w:rPr>
          <w:rFonts w:ascii="Times New Roman" w:hAnsi="Times New Roman"/>
          <w:sz w:val="26"/>
          <w:szCs w:val="26"/>
          <w:lang w:val="en-GB"/>
        </w:rPr>
      </w:pPr>
      <w:r w:rsidRPr="006A2488">
        <w:rPr>
          <w:rFonts w:ascii="Times New Roman" w:hAnsi="Times New Roman"/>
          <w:i/>
          <w:sz w:val="26"/>
          <w:szCs w:val="26"/>
          <w:lang w:val="en-GB"/>
        </w:rPr>
        <w:t xml:space="preserve">Labour market connections and main employers </w:t>
      </w:r>
      <w:r w:rsidR="00DA5F76" w:rsidRPr="006A2488">
        <w:rPr>
          <w:rFonts w:ascii="Times New Roman" w:hAnsi="Times New Roman"/>
          <w:i/>
          <w:sz w:val="26"/>
          <w:szCs w:val="26"/>
          <w:lang w:val="en-GB"/>
        </w:rPr>
        <w:t>(</w:t>
      </w:r>
      <w:r w:rsidR="00631B5D" w:rsidRPr="006A2488">
        <w:rPr>
          <w:rFonts w:ascii="Times New Roman" w:hAnsi="Times New Roman"/>
          <w:sz w:val="26"/>
          <w:szCs w:val="26"/>
          <w:lang w:val="en-GB"/>
        </w:rPr>
        <w:t>full-text documents or links to their location</w:t>
      </w:r>
      <w:r w:rsidR="00DA5F76" w:rsidRPr="006A2488">
        <w:rPr>
          <w:rFonts w:ascii="Times New Roman" w:hAnsi="Times New Roman"/>
          <w:sz w:val="26"/>
          <w:szCs w:val="26"/>
          <w:lang w:val="en-GB"/>
        </w:rPr>
        <w:t>):</w:t>
      </w:r>
    </w:p>
    <w:p w:rsidR="00DA5F76" w:rsidRPr="006A2488" w:rsidRDefault="00E73B55" w:rsidP="0057304D">
      <w:pPr>
        <w:pStyle w:val="11"/>
        <w:numPr>
          <w:ilvl w:val="0"/>
          <w:numId w:val="19"/>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lastRenderedPageBreak/>
        <w:t>professional certificates (and requirements for their receipt) that are demanded on the labour market in the given professional field;</w:t>
      </w:r>
      <w:r w:rsidR="00DA5F76" w:rsidRPr="006A2488">
        <w:rPr>
          <w:rFonts w:ascii="Times New Roman" w:hAnsi="Times New Roman"/>
          <w:sz w:val="26"/>
          <w:szCs w:val="26"/>
          <w:lang w:val="en-GB"/>
        </w:rPr>
        <w:t xml:space="preserve"> </w:t>
      </w:r>
    </w:p>
    <w:p w:rsidR="00606057" w:rsidRPr="006A2488" w:rsidRDefault="00E73B55" w:rsidP="0057304D">
      <w:pPr>
        <w:pStyle w:val="11"/>
        <w:numPr>
          <w:ilvl w:val="0"/>
          <w:numId w:val="19"/>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courses (modules) within the given </w:t>
      </w:r>
      <w:r w:rsidR="00B2483A"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whose learning outcomes can be used to receive the relevant professional certificates;</w:t>
      </w:r>
      <w:r w:rsidR="00DA5F76" w:rsidRPr="006A2488">
        <w:rPr>
          <w:rFonts w:ascii="Times New Roman" w:hAnsi="Times New Roman"/>
          <w:sz w:val="26"/>
          <w:szCs w:val="26"/>
          <w:lang w:val="en-GB"/>
        </w:rPr>
        <w:t xml:space="preserve">  </w:t>
      </w:r>
    </w:p>
    <w:p w:rsidR="00606057" w:rsidRPr="006A2488" w:rsidRDefault="00E73B55" w:rsidP="0057304D">
      <w:pPr>
        <w:pStyle w:val="11"/>
        <w:numPr>
          <w:ilvl w:val="0"/>
          <w:numId w:val="19"/>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research findings and/or analytics regarding career trajectories and employment opportunities of the </w:t>
      </w:r>
      <w:r w:rsidR="00B2483A" w:rsidRPr="006A2488">
        <w:rPr>
          <w:rFonts w:ascii="Times New Roman" w:hAnsi="Times New Roman"/>
          <w:sz w:val="26"/>
          <w:szCs w:val="26"/>
          <w:lang w:val="en-GB"/>
        </w:rPr>
        <w:t>programme alumni</w:t>
      </w:r>
      <w:r w:rsidR="00DA5F76" w:rsidRPr="006A2488">
        <w:rPr>
          <w:rFonts w:ascii="Times New Roman" w:hAnsi="Times New Roman"/>
          <w:sz w:val="26"/>
          <w:szCs w:val="26"/>
          <w:lang w:val="en-GB"/>
        </w:rPr>
        <w:t>;</w:t>
      </w:r>
    </w:p>
    <w:p w:rsidR="00606057" w:rsidRPr="006A2488" w:rsidRDefault="00DA5F76" w:rsidP="0057304D">
      <w:pPr>
        <w:pStyle w:val="11"/>
        <w:numPr>
          <w:ilvl w:val="0"/>
          <w:numId w:val="19"/>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 </w:t>
      </w:r>
      <w:r w:rsidR="00E73B55" w:rsidRPr="006A2488">
        <w:rPr>
          <w:rFonts w:ascii="Times New Roman" w:hAnsi="Times New Roman"/>
          <w:sz w:val="26"/>
          <w:szCs w:val="26"/>
          <w:lang w:val="en-GB"/>
        </w:rPr>
        <w:t>alumni career success stories</w:t>
      </w:r>
      <w:r w:rsidRPr="006A2488">
        <w:rPr>
          <w:rFonts w:ascii="Times New Roman" w:hAnsi="Times New Roman"/>
          <w:sz w:val="26"/>
          <w:szCs w:val="26"/>
          <w:lang w:val="en-GB"/>
        </w:rPr>
        <w:t xml:space="preserve">; </w:t>
      </w:r>
    </w:p>
    <w:p w:rsidR="00EF4843" w:rsidRPr="006A2488" w:rsidRDefault="00E73B55" w:rsidP="0057304D">
      <w:pPr>
        <w:pStyle w:val="11"/>
        <w:numPr>
          <w:ilvl w:val="0"/>
          <w:numId w:val="19"/>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alumni and/or employer reviews of the </w:t>
      </w:r>
      <w:r w:rsidR="00B2483A" w:rsidRPr="006A2488">
        <w:rPr>
          <w:rFonts w:ascii="Times New Roman" w:hAnsi="Times New Roman"/>
          <w:sz w:val="26"/>
          <w:szCs w:val="26"/>
          <w:lang w:val="en-GB"/>
        </w:rPr>
        <w:t>degree programme</w:t>
      </w:r>
      <w:r w:rsidR="00574EE3" w:rsidRPr="006A2488">
        <w:rPr>
          <w:rFonts w:ascii="Times New Roman" w:hAnsi="Times New Roman"/>
          <w:sz w:val="26"/>
          <w:szCs w:val="26"/>
          <w:lang w:val="en-GB"/>
        </w:rPr>
        <w:t>, etc</w:t>
      </w:r>
      <w:r w:rsidR="00B2483A" w:rsidRPr="006A2488">
        <w:rPr>
          <w:rFonts w:ascii="Times New Roman" w:hAnsi="Times New Roman"/>
          <w:sz w:val="26"/>
          <w:szCs w:val="26"/>
          <w:lang w:val="en-GB"/>
        </w:rPr>
        <w:t>.</w:t>
      </w:r>
      <w:r w:rsidR="00DA5F76" w:rsidRPr="006A2488">
        <w:rPr>
          <w:rFonts w:ascii="Times New Roman" w:hAnsi="Times New Roman"/>
          <w:sz w:val="26"/>
          <w:szCs w:val="26"/>
          <w:lang w:val="en-GB"/>
        </w:rPr>
        <w:t xml:space="preserve"> </w:t>
      </w:r>
      <w:r w:rsidR="00606057" w:rsidRPr="006A2488">
        <w:rPr>
          <w:rFonts w:ascii="Times New Roman" w:hAnsi="Times New Roman"/>
          <w:sz w:val="26"/>
          <w:szCs w:val="26"/>
          <w:lang w:val="en-GB"/>
        </w:rPr>
        <w:t xml:space="preserve"> </w:t>
      </w:r>
    </w:p>
    <w:p w:rsidR="00606057" w:rsidRPr="006A2488" w:rsidRDefault="00606057" w:rsidP="00606057">
      <w:pPr>
        <w:pStyle w:val="11"/>
        <w:spacing w:line="240" w:lineRule="auto"/>
        <w:ind w:left="584"/>
        <w:rPr>
          <w:rFonts w:ascii="Times New Roman" w:hAnsi="Times New Roman"/>
          <w:sz w:val="26"/>
          <w:szCs w:val="26"/>
          <w:lang w:val="en-GB"/>
        </w:rPr>
      </w:pPr>
    </w:p>
    <w:p w:rsidR="00606057" w:rsidRPr="006A2488" w:rsidRDefault="00B2483A" w:rsidP="0057304D">
      <w:pPr>
        <w:pStyle w:val="11"/>
        <w:numPr>
          <w:ilvl w:val="3"/>
          <w:numId w:val="4"/>
        </w:numPr>
        <w:spacing w:line="240" w:lineRule="auto"/>
        <w:ind w:left="0" w:firstLine="709"/>
        <w:rPr>
          <w:rFonts w:ascii="Times New Roman" w:hAnsi="Times New Roman"/>
          <w:sz w:val="26"/>
          <w:szCs w:val="26"/>
          <w:lang w:val="en-GB"/>
        </w:rPr>
      </w:pPr>
      <w:r w:rsidRPr="006A2488">
        <w:rPr>
          <w:rFonts w:ascii="Times New Roman" w:hAnsi="Times New Roman"/>
          <w:i/>
          <w:sz w:val="26"/>
          <w:szCs w:val="26"/>
          <w:lang w:val="en-GB"/>
        </w:rPr>
        <w:t>Programme</w:t>
      </w:r>
      <w:r w:rsidR="00E73B55" w:rsidRPr="006A2488">
        <w:rPr>
          <w:rFonts w:ascii="Times New Roman" w:hAnsi="Times New Roman"/>
          <w:i/>
          <w:sz w:val="26"/>
          <w:szCs w:val="26"/>
          <w:lang w:val="en-GB"/>
        </w:rPr>
        <w:t xml:space="preserve"> quality assurance </w:t>
      </w:r>
      <w:r w:rsidR="00EF4843" w:rsidRPr="006A2488">
        <w:rPr>
          <w:rFonts w:ascii="Times New Roman" w:hAnsi="Times New Roman"/>
          <w:i/>
          <w:sz w:val="26"/>
          <w:szCs w:val="26"/>
          <w:lang w:val="en-GB"/>
        </w:rPr>
        <w:t>(</w:t>
      </w:r>
      <w:r w:rsidR="00631B5D" w:rsidRPr="006A2488">
        <w:rPr>
          <w:rFonts w:ascii="Times New Roman" w:hAnsi="Times New Roman"/>
          <w:sz w:val="26"/>
          <w:szCs w:val="26"/>
          <w:lang w:val="en-GB"/>
        </w:rPr>
        <w:t>full-text documents or links to their location</w:t>
      </w:r>
      <w:r w:rsidR="00606057" w:rsidRPr="006A2488">
        <w:rPr>
          <w:rFonts w:ascii="Times New Roman" w:hAnsi="Times New Roman"/>
          <w:sz w:val="26"/>
          <w:szCs w:val="26"/>
          <w:lang w:val="en-GB"/>
        </w:rPr>
        <w:t>):</w:t>
      </w:r>
    </w:p>
    <w:p w:rsidR="00606057" w:rsidRPr="006A2488" w:rsidRDefault="00841C51" w:rsidP="0057304D">
      <w:pPr>
        <w:pStyle w:val="11"/>
        <w:numPr>
          <w:ilvl w:val="0"/>
          <w:numId w:val="20"/>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procedures for quality assessment and recognition that the </w:t>
      </w:r>
      <w:r w:rsidR="00B2483A" w:rsidRPr="006A2488">
        <w:rPr>
          <w:rFonts w:ascii="Times New Roman" w:hAnsi="Times New Roman"/>
          <w:sz w:val="26"/>
          <w:szCs w:val="26"/>
          <w:lang w:val="en-GB"/>
        </w:rPr>
        <w:t>degree programme</w:t>
      </w:r>
      <w:r w:rsidRPr="006A2488">
        <w:rPr>
          <w:rFonts w:ascii="Times New Roman" w:hAnsi="Times New Roman"/>
          <w:sz w:val="26"/>
          <w:szCs w:val="26"/>
          <w:lang w:val="en-GB"/>
        </w:rPr>
        <w:t xml:space="preserve"> has completed/is planning to complete </w:t>
      </w:r>
      <w:r w:rsidR="00EF4843" w:rsidRPr="006A2488">
        <w:rPr>
          <w:rFonts w:ascii="Times New Roman" w:hAnsi="Times New Roman"/>
          <w:sz w:val="26"/>
          <w:szCs w:val="26"/>
          <w:lang w:val="en-GB"/>
        </w:rPr>
        <w:t>(</w:t>
      </w:r>
      <w:r w:rsidRPr="006A2488">
        <w:rPr>
          <w:rFonts w:ascii="Times New Roman" w:hAnsi="Times New Roman"/>
          <w:sz w:val="26"/>
          <w:szCs w:val="26"/>
          <w:lang w:val="en-GB"/>
        </w:rPr>
        <w:t>for instance</w:t>
      </w:r>
      <w:r w:rsidR="00EF4843" w:rsidRPr="006A2488">
        <w:rPr>
          <w:rFonts w:ascii="Times New Roman" w:hAnsi="Times New Roman"/>
          <w:sz w:val="26"/>
          <w:szCs w:val="26"/>
          <w:lang w:val="en-GB"/>
        </w:rPr>
        <w:t xml:space="preserve">, </w:t>
      </w:r>
      <w:r w:rsidRPr="006A2488">
        <w:rPr>
          <w:rFonts w:ascii="Times New Roman" w:hAnsi="Times New Roman"/>
          <w:sz w:val="26"/>
          <w:szCs w:val="26"/>
          <w:lang w:val="en-GB"/>
        </w:rPr>
        <w:t xml:space="preserve">certificates of state and/or </w:t>
      </w:r>
      <w:r w:rsidR="008B4C19" w:rsidRPr="006A2488">
        <w:rPr>
          <w:rFonts w:ascii="Times New Roman" w:hAnsi="Times New Roman"/>
          <w:sz w:val="26"/>
          <w:szCs w:val="26"/>
          <w:lang w:val="en-GB"/>
        </w:rPr>
        <w:t xml:space="preserve">public </w:t>
      </w:r>
      <w:r w:rsidRPr="006A2488">
        <w:rPr>
          <w:rFonts w:ascii="Times New Roman" w:hAnsi="Times New Roman"/>
          <w:sz w:val="26"/>
          <w:szCs w:val="26"/>
          <w:lang w:val="en-GB"/>
        </w:rPr>
        <w:t xml:space="preserve">(including international) and/or </w:t>
      </w:r>
      <w:r w:rsidR="008B4C19" w:rsidRPr="006A2488">
        <w:rPr>
          <w:rFonts w:ascii="Times New Roman" w:hAnsi="Times New Roman"/>
          <w:sz w:val="26"/>
          <w:szCs w:val="26"/>
          <w:lang w:val="en-GB"/>
        </w:rPr>
        <w:t xml:space="preserve">public </w:t>
      </w:r>
      <w:r w:rsidRPr="006A2488">
        <w:rPr>
          <w:rFonts w:ascii="Times New Roman" w:hAnsi="Times New Roman"/>
          <w:sz w:val="26"/>
          <w:szCs w:val="26"/>
          <w:lang w:val="en-GB"/>
        </w:rPr>
        <w:t xml:space="preserve">and professional accreditation); </w:t>
      </w:r>
    </w:p>
    <w:p w:rsidR="00606057" w:rsidRPr="006A2488" w:rsidRDefault="00841C51" w:rsidP="0057304D">
      <w:pPr>
        <w:pStyle w:val="11"/>
        <w:numPr>
          <w:ilvl w:val="0"/>
          <w:numId w:val="20"/>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certificates and </w:t>
      </w:r>
      <w:r w:rsidRPr="006A2488">
        <w:rPr>
          <w:rFonts w:ascii="Times New Roman" w:hAnsi="Times New Roman"/>
          <w:spacing w:val="-4"/>
          <w:sz w:val="26"/>
          <w:szCs w:val="26"/>
          <w:lang w:val="en-GB"/>
        </w:rPr>
        <w:t xml:space="preserve">results of quality expert review of the </w:t>
      </w:r>
      <w:r w:rsidR="00B2483A" w:rsidRPr="006A2488">
        <w:rPr>
          <w:rFonts w:ascii="Times New Roman" w:hAnsi="Times New Roman"/>
          <w:spacing w:val="-4"/>
          <w:sz w:val="26"/>
          <w:szCs w:val="26"/>
          <w:lang w:val="en-GB"/>
        </w:rPr>
        <w:t>degree programme</w:t>
      </w:r>
      <w:r w:rsidRPr="006A2488">
        <w:rPr>
          <w:rFonts w:ascii="Times New Roman" w:hAnsi="Times New Roman"/>
          <w:spacing w:val="-4"/>
          <w:sz w:val="26"/>
          <w:szCs w:val="26"/>
          <w:lang w:val="en-GB"/>
        </w:rPr>
        <w:t xml:space="preserve"> (including international ones)</w:t>
      </w:r>
      <w:r w:rsidR="00EF4843" w:rsidRPr="006A2488">
        <w:rPr>
          <w:rFonts w:ascii="Times New Roman" w:hAnsi="Times New Roman"/>
          <w:sz w:val="26"/>
          <w:szCs w:val="26"/>
          <w:lang w:val="en-GB"/>
        </w:rPr>
        <w:t xml:space="preserve">; </w:t>
      </w:r>
    </w:p>
    <w:p w:rsidR="00EF4843" w:rsidRPr="006A2488" w:rsidRDefault="00841C51" w:rsidP="0057304D">
      <w:pPr>
        <w:pStyle w:val="11"/>
        <w:numPr>
          <w:ilvl w:val="0"/>
          <w:numId w:val="20"/>
        </w:numPr>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latest results of </w:t>
      </w:r>
      <w:r w:rsidR="00B2483A" w:rsidRPr="006A2488">
        <w:rPr>
          <w:rFonts w:ascii="Times New Roman" w:hAnsi="Times New Roman"/>
          <w:sz w:val="26"/>
          <w:szCs w:val="26"/>
          <w:lang w:val="en-GB"/>
        </w:rPr>
        <w:t>programme</w:t>
      </w:r>
      <w:r w:rsidRPr="006A2488">
        <w:rPr>
          <w:rFonts w:ascii="Times New Roman" w:hAnsi="Times New Roman"/>
          <w:sz w:val="26"/>
          <w:szCs w:val="26"/>
          <w:lang w:val="en-GB"/>
        </w:rPr>
        <w:t xml:space="preserve"> self-evaluation, etc.</w:t>
      </w:r>
      <w:r w:rsidR="00606057" w:rsidRPr="006A2488">
        <w:rPr>
          <w:rFonts w:ascii="Times New Roman" w:hAnsi="Times New Roman"/>
          <w:sz w:val="26"/>
          <w:szCs w:val="26"/>
          <w:lang w:val="en-GB"/>
        </w:rPr>
        <w:t xml:space="preserve"> </w:t>
      </w:r>
    </w:p>
    <w:p w:rsidR="007B67AC" w:rsidRPr="006A2488" w:rsidRDefault="00AA2A05" w:rsidP="002D27E1">
      <w:pPr>
        <w:spacing w:line="240" w:lineRule="auto"/>
        <w:ind w:left="5387"/>
        <w:jc w:val="left"/>
        <w:rPr>
          <w:rFonts w:ascii="Times New Roman" w:hAnsi="Times New Roman"/>
          <w:sz w:val="26"/>
          <w:szCs w:val="26"/>
          <w:lang w:val="en-GB" w:eastAsia="ru-RU"/>
        </w:rPr>
      </w:pPr>
      <w:r w:rsidRPr="006A2488">
        <w:rPr>
          <w:rFonts w:ascii="Times New Roman" w:hAnsi="Times New Roman"/>
          <w:sz w:val="26"/>
          <w:szCs w:val="26"/>
          <w:lang w:val="en-GB"/>
        </w:rPr>
        <w:br w:type="page"/>
      </w:r>
      <w:r w:rsidR="007B67AC" w:rsidRPr="006A2488">
        <w:rPr>
          <w:rFonts w:ascii="Times New Roman" w:hAnsi="Times New Roman"/>
          <w:sz w:val="26"/>
          <w:szCs w:val="26"/>
          <w:lang w:val="en-GB" w:eastAsia="ru-RU"/>
        </w:rPr>
        <w:lastRenderedPageBreak/>
        <w:t xml:space="preserve">Appendix 2 </w:t>
      </w:r>
    </w:p>
    <w:p w:rsidR="00F722DF" w:rsidRPr="006A2488" w:rsidRDefault="002D27E1" w:rsidP="002D27E1">
      <w:pPr>
        <w:pStyle w:val="11"/>
        <w:spacing w:line="240" w:lineRule="auto"/>
        <w:ind w:left="5387"/>
        <w:rPr>
          <w:rFonts w:ascii="Times New Roman" w:hAnsi="Times New Roman"/>
          <w:sz w:val="26"/>
          <w:szCs w:val="26"/>
          <w:lang w:val="en-GB" w:eastAsia="ru-RU"/>
        </w:rPr>
      </w:pPr>
      <w:r w:rsidRPr="006A2488">
        <w:rPr>
          <w:rFonts w:ascii="Times New Roman" w:hAnsi="Times New Roman"/>
          <w:sz w:val="26"/>
          <w:szCs w:val="26"/>
          <w:lang w:val="en-GB" w:eastAsia="ru-RU"/>
        </w:rPr>
        <w:t>to Regulations for Degree Programmes</w:t>
      </w:r>
    </w:p>
    <w:p w:rsidR="00F722DF" w:rsidRPr="006A2488" w:rsidRDefault="00F722DF" w:rsidP="00AA2A05">
      <w:pPr>
        <w:spacing w:line="276" w:lineRule="auto"/>
        <w:ind w:firstLine="708"/>
        <w:jc w:val="center"/>
        <w:rPr>
          <w:rFonts w:ascii="Times New Roman" w:hAnsi="Times New Roman"/>
          <w:b/>
          <w:sz w:val="26"/>
          <w:szCs w:val="26"/>
          <w:lang w:val="en-GB"/>
        </w:rPr>
      </w:pPr>
    </w:p>
    <w:p w:rsidR="00AA2A05" w:rsidRPr="006A2488" w:rsidRDefault="00841C51" w:rsidP="00AA2A05">
      <w:pPr>
        <w:spacing w:line="276" w:lineRule="auto"/>
        <w:ind w:firstLine="708"/>
        <w:jc w:val="center"/>
        <w:rPr>
          <w:rFonts w:ascii="Times New Roman" w:hAnsi="Times New Roman"/>
          <w:b/>
          <w:sz w:val="26"/>
          <w:szCs w:val="26"/>
          <w:lang w:val="en-GB"/>
        </w:rPr>
      </w:pPr>
      <w:r w:rsidRPr="006A2488">
        <w:rPr>
          <w:rFonts w:ascii="Times New Roman" w:hAnsi="Times New Roman"/>
          <w:b/>
          <w:sz w:val="26"/>
          <w:szCs w:val="26"/>
          <w:lang w:val="en-GB"/>
        </w:rPr>
        <w:t xml:space="preserve">Provisional Outline of the </w:t>
      </w:r>
      <w:r w:rsidR="00B2483A" w:rsidRPr="006A2488">
        <w:rPr>
          <w:rFonts w:ascii="Times New Roman" w:hAnsi="Times New Roman"/>
          <w:b/>
          <w:sz w:val="26"/>
          <w:szCs w:val="26"/>
          <w:lang w:val="en-GB"/>
        </w:rPr>
        <w:t>Programme</w:t>
      </w:r>
      <w:r w:rsidRPr="006A2488">
        <w:rPr>
          <w:rFonts w:ascii="Times New Roman" w:hAnsi="Times New Roman"/>
          <w:b/>
          <w:sz w:val="26"/>
          <w:szCs w:val="26"/>
          <w:lang w:val="en-GB"/>
        </w:rPr>
        <w:t xml:space="preserve"> Conceptual Framework</w:t>
      </w:r>
    </w:p>
    <w:p w:rsidR="00E621EB" w:rsidRPr="006A2488" w:rsidRDefault="00E621EB" w:rsidP="00E621EB">
      <w:pPr>
        <w:spacing w:line="240" w:lineRule="auto"/>
        <w:jc w:val="center"/>
        <w:rPr>
          <w:rFonts w:ascii="Times New Roman" w:hAnsi="Times New Roman"/>
          <w:b/>
          <w:sz w:val="26"/>
          <w:szCs w:val="26"/>
          <w:lang w:val="en-GB" w:eastAsia="ru-RU"/>
        </w:rPr>
      </w:pPr>
    </w:p>
    <w:p w:rsidR="00E621EB" w:rsidRPr="006A2488" w:rsidRDefault="00841C51" w:rsidP="00E621EB">
      <w:pPr>
        <w:spacing w:line="240" w:lineRule="auto"/>
        <w:jc w:val="center"/>
        <w:rPr>
          <w:rFonts w:ascii="Times New Roman" w:hAnsi="Times New Roman"/>
          <w:b/>
          <w:sz w:val="26"/>
          <w:szCs w:val="26"/>
          <w:lang w:val="en-GB" w:eastAsia="ru-RU"/>
        </w:rPr>
      </w:pPr>
      <w:r w:rsidRPr="006A2488">
        <w:rPr>
          <w:rFonts w:ascii="Times New Roman" w:hAnsi="Times New Roman"/>
          <w:b/>
          <w:sz w:val="26"/>
          <w:szCs w:val="26"/>
          <w:lang w:val="en-GB" w:eastAsia="ru-RU"/>
        </w:rPr>
        <w:t xml:space="preserve">Conceptual Framework for the </w:t>
      </w:r>
      <w:r w:rsidR="00E621EB" w:rsidRPr="006A2488">
        <w:rPr>
          <w:rFonts w:ascii="Times New Roman" w:hAnsi="Times New Roman"/>
          <w:b/>
          <w:sz w:val="26"/>
          <w:szCs w:val="26"/>
          <w:lang w:val="en-GB" w:eastAsia="ru-RU"/>
        </w:rPr>
        <w:t>__________ (</w:t>
      </w:r>
      <w:r w:rsidRPr="006A2488">
        <w:rPr>
          <w:rFonts w:ascii="Times New Roman" w:hAnsi="Times New Roman"/>
          <w:b/>
          <w:sz w:val="26"/>
          <w:szCs w:val="26"/>
          <w:lang w:val="en-GB" w:eastAsia="ru-RU"/>
        </w:rPr>
        <w:t>title of the programme</w:t>
      </w:r>
      <w:r w:rsidR="00E621EB" w:rsidRPr="006A2488">
        <w:rPr>
          <w:rFonts w:ascii="Times New Roman" w:hAnsi="Times New Roman"/>
          <w:b/>
          <w:sz w:val="26"/>
          <w:szCs w:val="26"/>
          <w:lang w:val="en-GB" w:eastAsia="ru-RU"/>
        </w:rPr>
        <w:t xml:space="preserve">)   </w:t>
      </w:r>
    </w:p>
    <w:p w:rsidR="00E621EB" w:rsidRPr="006A2488" w:rsidRDefault="00841C51" w:rsidP="00E621EB">
      <w:pPr>
        <w:spacing w:line="240" w:lineRule="auto"/>
        <w:jc w:val="center"/>
        <w:rPr>
          <w:rFonts w:ascii="Times New Roman" w:hAnsi="Times New Roman"/>
          <w:b/>
          <w:sz w:val="26"/>
          <w:szCs w:val="26"/>
          <w:lang w:val="en-GB" w:eastAsia="ru-RU"/>
        </w:rPr>
      </w:pPr>
      <w:r w:rsidRPr="006A2488">
        <w:rPr>
          <w:rFonts w:ascii="Times New Roman" w:hAnsi="Times New Roman"/>
          <w:b/>
          <w:sz w:val="26"/>
          <w:szCs w:val="26"/>
          <w:lang w:val="en-GB" w:eastAsia="ru-RU"/>
        </w:rPr>
        <w:t>in</w:t>
      </w:r>
      <w:r w:rsidR="00E621EB" w:rsidRPr="006A2488">
        <w:rPr>
          <w:rFonts w:ascii="Times New Roman" w:hAnsi="Times New Roman"/>
          <w:b/>
          <w:sz w:val="26"/>
          <w:szCs w:val="26"/>
          <w:lang w:val="en-GB" w:eastAsia="ru-RU"/>
        </w:rPr>
        <w:t xml:space="preserve"> (</w:t>
      </w:r>
      <w:r w:rsidRPr="006A2488">
        <w:rPr>
          <w:rFonts w:ascii="Times New Roman" w:hAnsi="Times New Roman"/>
          <w:b/>
          <w:sz w:val="26"/>
          <w:szCs w:val="26"/>
          <w:lang w:val="en-GB" w:eastAsia="ru-RU"/>
        </w:rPr>
        <w:t>code</w:t>
      </w:r>
      <w:r w:rsidR="00E621EB" w:rsidRPr="006A2488">
        <w:rPr>
          <w:rFonts w:ascii="Times New Roman" w:hAnsi="Times New Roman"/>
          <w:b/>
          <w:sz w:val="26"/>
          <w:szCs w:val="26"/>
          <w:lang w:val="en-GB" w:eastAsia="ru-RU"/>
        </w:rPr>
        <w:t xml:space="preserve">) </w:t>
      </w:r>
      <w:r w:rsidRPr="006A2488">
        <w:rPr>
          <w:rFonts w:ascii="Times New Roman" w:hAnsi="Times New Roman"/>
          <w:b/>
          <w:sz w:val="26"/>
          <w:szCs w:val="26"/>
          <w:lang w:val="en-GB" w:eastAsia="ru-RU"/>
        </w:rPr>
        <w:t>“name of the field of study”</w:t>
      </w:r>
    </w:p>
    <w:p w:rsidR="00E621EB" w:rsidRPr="006A2488" w:rsidRDefault="00E621EB" w:rsidP="00E621EB">
      <w:pPr>
        <w:spacing w:line="240" w:lineRule="auto"/>
        <w:jc w:val="center"/>
        <w:rPr>
          <w:rFonts w:ascii="Times New Roman" w:hAnsi="Times New Roman"/>
          <w:b/>
          <w:sz w:val="26"/>
          <w:szCs w:val="26"/>
          <w:lang w:val="en-GB" w:eastAsia="ru-RU"/>
        </w:rPr>
      </w:pPr>
      <w:r w:rsidRPr="006A2488">
        <w:rPr>
          <w:rFonts w:ascii="Times New Roman" w:hAnsi="Times New Roman"/>
          <w:b/>
          <w:sz w:val="26"/>
          <w:szCs w:val="26"/>
          <w:lang w:val="en-GB" w:eastAsia="ru-RU"/>
        </w:rPr>
        <w:t xml:space="preserve"> </w:t>
      </w:r>
      <w:r w:rsidR="00841C51" w:rsidRPr="006A2488">
        <w:rPr>
          <w:rFonts w:ascii="Times New Roman" w:hAnsi="Times New Roman"/>
          <w:b/>
          <w:sz w:val="26"/>
          <w:szCs w:val="26"/>
          <w:lang w:val="en-GB" w:eastAsia="ru-RU"/>
        </w:rPr>
        <w:t>(qualification</w:t>
      </w:r>
      <w:r w:rsidRPr="006A2488">
        <w:rPr>
          <w:rFonts w:ascii="Times New Roman" w:hAnsi="Times New Roman"/>
          <w:b/>
          <w:sz w:val="26"/>
          <w:szCs w:val="26"/>
          <w:lang w:val="en-GB" w:eastAsia="ru-RU"/>
        </w:rPr>
        <w:t xml:space="preserve"> (</w:t>
      </w:r>
      <w:r w:rsidR="00841C51" w:rsidRPr="006A2488">
        <w:rPr>
          <w:rFonts w:ascii="Times New Roman" w:hAnsi="Times New Roman"/>
          <w:b/>
          <w:sz w:val="26"/>
          <w:szCs w:val="26"/>
          <w:lang w:val="en-GB" w:eastAsia="ru-RU"/>
        </w:rPr>
        <w:t>degree</w:t>
      </w:r>
      <w:r w:rsidRPr="006A2488">
        <w:rPr>
          <w:rFonts w:ascii="Times New Roman" w:hAnsi="Times New Roman"/>
          <w:b/>
          <w:sz w:val="26"/>
          <w:szCs w:val="26"/>
          <w:lang w:val="en-GB" w:eastAsia="ru-RU"/>
        </w:rPr>
        <w:t>) _______________)</w:t>
      </w:r>
    </w:p>
    <w:p w:rsidR="00D60C28" w:rsidRPr="006A2488" w:rsidRDefault="00D60C28" w:rsidP="00E621EB">
      <w:pPr>
        <w:spacing w:line="240" w:lineRule="auto"/>
        <w:jc w:val="center"/>
        <w:rPr>
          <w:rFonts w:ascii="Times New Roman" w:hAnsi="Times New Roman"/>
          <w:b/>
          <w:sz w:val="26"/>
          <w:szCs w:val="26"/>
          <w:lang w:val="en-GB"/>
        </w:rPr>
      </w:pPr>
    </w:p>
    <w:p w:rsidR="00D60C28" w:rsidRPr="006A2488" w:rsidRDefault="00D60C28" w:rsidP="009C0D5B">
      <w:pPr>
        <w:spacing w:line="240" w:lineRule="auto"/>
        <w:ind w:left="2880"/>
        <w:rPr>
          <w:rFonts w:ascii="Times New Roman" w:hAnsi="Times New Roman"/>
          <w:b/>
          <w:sz w:val="26"/>
          <w:szCs w:val="26"/>
          <w:lang w:val="en-GB" w:eastAsia="ru-RU"/>
        </w:rPr>
      </w:pPr>
    </w:p>
    <w:p w:rsidR="00E621EB" w:rsidRPr="006A2488" w:rsidRDefault="00366523" w:rsidP="0057304D">
      <w:pPr>
        <w:numPr>
          <w:ilvl w:val="6"/>
          <w:numId w:val="4"/>
        </w:numPr>
        <w:spacing w:line="240" w:lineRule="auto"/>
        <w:ind w:left="0" w:firstLine="709"/>
        <w:jc w:val="left"/>
        <w:rPr>
          <w:rFonts w:ascii="Times New Roman" w:hAnsi="Times New Roman"/>
          <w:b/>
          <w:sz w:val="26"/>
          <w:szCs w:val="26"/>
          <w:lang w:val="en-GB"/>
        </w:rPr>
      </w:pPr>
      <w:r w:rsidRPr="006A2488">
        <w:rPr>
          <w:rFonts w:ascii="Times New Roman" w:hAnsi="Times New Roman"/>
          <w:b/>
          <w:sz w:val="26"/>
          <w:szCs w:val="26"/>
          <w:lang w:val="en-GB"/>
        </w:rPr>
        <w:t>General o</w:t>
      </w:r>
      <w:r w:rsidR="00960122" w:rsidRPr="006A2488">
        <w:rPr>
          <w:rFonts w:ascii="Times New Roman" w:hAnsi="Times New Roman"/>
          <w:b/>
          <w:sz w:val="26"/>
          <w:szCs w:val="26"/>
          <w:lang w:val="en-GB"/>
        </w:rPr>
        <w:t xml:space="preserve">utline of the </w:t>
      </w:r>
      <w:r w:rsidR="00B2483A" w:rsidRPr="006A2488">
        <w:rPr>
          <w:rFonts w:ascii="Times New Roman" w:hAnsi="Times New Roman"/>
          <w:b/>
          <w:sz w:val="26"/>
          <w:szCs w:val="26"/>
          <w:lang w:val="en-GB"/>
        </w:rPr>
        <w:t>degree</w:t>
      </w:r>
      <w:r w:rsidR="00960122" w:rsidRPr="006A2488">
        <w:rPr>
          <w:rFonts w:ascii="Times New Roman" w:hAnsi="Times New Roman"/>
          <w:b/>
          <w:sz w:val="26"/>
          <w:szCs w:val="26"/>
          <w:lang w:val="en-GB"/>
        </w:rPr>
        <w:t xml:space="preserve"> </w:t>
      </w:r>
      <w:r w:rsidRPr="006A2488">
        <w:rPr>
          <w:rFonts w:ascii="Times New Roman" w:hAnsi="Times New Roman"/>
          <w:b/>
          <w:sz w:val="26"/>
          <w:szCs w:val="26"/>
          <w:lang w:val="en-GB"/>
        </w:rPr>
        <w:t>p</w:t>
      </w:r>
      <w:r w:rsidR="00960122" w:rsidRPr="006A2488">
        <w:rPr>
          <w:rFonts w:ascii="Times New Roman" w:hAnsi="Times New Roman"/>
          <w:b/>
          <w:sz w:val="26"/>
          <w:szCs w:val="26"/>
          <w:lang w:val="en-GB"/>
        </w:rPr>
        <w:t>rogramme</w:t>
      </w:r>
    </w:p>
    <w:p w:rsidR="00E621EB" w:rsidRPr="006A2488" w:rsidRDefault="00E621EB" w:rsidP="00171C9C">
      <w:pPr>
        <w:spacing w:line="240" w:lineRule="auto"/>
        <w:ind w:firstLine="709"/>
        <w:rPr>
          <w:rFonts w:ascii="Times New Roman" w:hAnsi="Times New Roman"/>
          <w:i/>
          <w:sz w:val="26"/>
          <w:szCs w:val="26"/>
          <w:lang w:val="en-GB"/>
        </w:rPr>
      </w:pPr>
      <w:r w:rsidRPr="006A2488">
        <w:rPr>
          <w:rFonts w:ascii="Times New Roman" w:hAnsi="Times New Roman"/>
          <w:i/>
          <w:sz w:val="26"/>
          <w:szCs w:val="26"/>
          <w:lang w:val="en-GB"/>
        </w:rPr>
        <w:t>(</w:t>
      </w:r>
      <w:r w:rsidR="00960122" w:rsidRPr="006A2488">
        <w:rPr>
          <w:rFonts w:ascii="Times New Roman" w:hAnsi="Times New Roman"/>
          <w:i/>
          <w:sz w:val="26"/>
          <w:szCs w:val="26"/>
          <w:lang w:val="en-GB"/>
        </w:rPr>
        <w:t>provide a brief summary, goals and mission statement of the programme</w:t>
      </w:r>
      <w:r w:rsidRPr="006A2488">
        <w:rPr>
          <w:rFonts w:ascii="Times New Roman" w:hAnsi="Times New Roman"/>
          <w:i/>
          <w:sz w:val="26"/>
          <w:szCs w:val="26"/>
          <w:lang w:val="en-GB"/>
        </w:rPr>
        <w:t xml:space="preserve">). </w:t>
      </w:r>
    </w:p>
    <w:p w:rsidR="00D60C28" w:rsidRPr="006A2488" w:rsidRDefault="00B2483A" w:rsidP="0057304D">
      <w:pPr>
        <w:numPr>
          <w:ilvl w:val="1"/>
          <w:numId w:val="21"/>
        </w:numPr>
        <w:shd w:val="clear" w:color="auto" w:fill="FFFFFF"/>
        <w:tabs>
          <w:tab w:val="left" w:pos="1276"/>
        </w:tabs>
        <w:spacing w:line="240" w:lineRule="auto"/>
        <w:ind w:left="0" w:right="40" w:firstLine="1418"/>
        <w:rPr>
          <w:rFonts w:ascii="Times New Roman" w:hAnsi="Times New Roman"/>
          <w:iCs/>
          <w:sz w:val="26"/>
          <w:szCs w:val="26"/>
          <w:lang w:val="en-GB"/>
        </w:rPr>
      </w:pPr>
      <w:r w:rsidRPr="006A2488">
        <w:rPr>
          <w:rFonts w:ascii="Times New Roman" w:hAnsi="Times New Roman"/>
          <w:sz w:val="26"/>
          <w:szCs w:val="26"/>
          <w:lang w:val="en-GB"/>
        </w:rPr>
        <w:t>Programme</w:t>
      </w:r>
      <w:r w:rsidR="00960122" w:rsidRPr="006A2488">
        <w:rPr>
          <w:rFonts w:ascii="Times New Roman" w:hAnsi="Times New Roman"/>
          <w:sz w:val="26"/>
          <w:szCs w:val="26"/>
          <w:lang w:val="en-GB"/>
        </w:rPr>
        <w:t xml:space="preserve"> goals</w:t>
      </w:r>
      <w:r w:rsidR="00E621EB" w:rsidRPr="006A2488">
        <w:rPr>
          <w:rFonts w:ascii="Times New Roman" w:hAnsi="Times New Roman"/>
          <w:sz w:val="26"/>
          <w:szCs w:val="26"/>
          <w:lang w:val="en-GB"/>
        </w:rPr>
        <w:t xml:space="preserve"> (</w:t>
      </w:r>
      <w:r w:rsidR="00960122" w:rsidRPr="006A2488">
        <w:rPr>
          <w:rFonts w:ascii="Times New Roman" w:hAnsi="Times New Roman"/>
          <w:sz w:val="26"/>
          <w:szCs w:val="26"/>
          <w:lang w:val="en-GB"/>
        </w:rPr>
        <w:t>mission statement</w:t>
      </w:r>
      <w:r w:rsidR="00E621EB" w:rsidRPr="006A2488">
        <w:rPr>
          <w:rFonts w:ascii="Times New Roman" w:hAnsi="Times New Roman"/>
          <w:sz w:val="26"/>
          <w:szCs w:val="26"/>
          <w:lang w:val="en-GB"/>
        </w:rPr>
        <w:t xml:space="preserve">)  </w:t>
      </w:r>
    </w:p>
    <w:p w:rsidR="00D60C28" w:rsidRPr="006A2488" w:rsidRDefault="00960122" w:rsidP="0057304D">
      <w:pPr>
        <w:numPr>
          <w:ilvl w:val="1"/>
          <w:numId w:val="21"/>
        </w:numPr>
        <w:shd w:val="clear" w:color="auto" w:fill="FFFFFF"/>
        <w:tabs>
          <w:tab w:val="left" w:pos="1276"/>
        </w:tabs>
        <w:spacing w:line="240" w:lineRule="auto"/>
        <w:ind w:left="0" w:right="40" w:firstLine="1418"/>
        <w:rPr>
          <w:rFonts w:ascii="Times New Roman" w:hAnsi="Times New Roman"/>
          <w:iCs/>
          <w:sz w:val="26"/>
          <w:szCs w:val="26"/>
          <w:lang w:val="en-GB"/>
        </w:rPr>
      </w:pPr>
      <w:r w:rsidRPr="006A2488">
        <w:rPr>
          <w:rFonts w:ascii="Times New Roman" w:hAnsi="Times New Roman"/>
          <w:sz w:val="26"/>
          <w:szCs w:val="26"/>
          <w:lang w:val="en-GB"/>
        </w:rPr>
        <w:t xml:space="preserve">Brief summary of the </w:t>
      </w:r>
      <w:r w:rsidR="00B2483A" w:rsidRPr="006A2488">
        <w:rPr>
          <w:rFonts w:ascii="Times New Roman" w:hAnsi="Times New Roman"/>
          <w:sz w:val="26"/>
          <w:szCs w:val="26"/>
          <w:lang w:val="en-GB"/>
        </w:rPr>
        <w:t>degree programme</w:t>
      </w:r>
    </w:p>
    <w:p w:rsidR="00E621EB" w:rsidRPr="006A2488" w:rsidRDefault="00960122" w:rsidP="0057304D">
      <w:pPr>
        <w:numPr>
          <w:ilvl w:val="1"/>
          <w:numId w:val="21"/>
        </w:numPr>
        <w:shd w:val="clear" w:color="auto" w:fill="FFFFFF"/>
        <w:tabs>
          <w:tab w:val="left" w:pos="1276"/>
        </w:tabs>
        <w:spacing w:line="240" w:lineRule="auto"/>
        <w:ind w:left="0" w:right="40" w:firstLine="1418"/>
        <w:rPr>
          <w:rFonts w:ascii="Times New Roman" w:hAnsi="Times New Roman"/>
          <w:iCs/>
          <w:sz w:val="26"/>
          <w:szCs w:val="26"/>
          <w:lang w:val="en-GB"/>
        </w:rPr>
      </w:pPr>
      <w:r w:rsidRPr="006A2488">
        <w:rPr>
          <w:rFonts w:ascii="Times New Roman" w:hAnsi="Times New Roman"/>
          <w:sz w:val="26"/>
          <w:szCs w:val="26"/>
          <w:lang w:val="en-GB"/>
        </w:rPr>
        <w:t xml:space="preserve">Key </w:t>
      </w:r>
      <w:r w:rsidR="00B2483A" w:rsidRPr="006A2488">
        <w:rPr>
          <w:rFonts w:ascii="Times New Roman" w:hAnsi="Times New Roman"/>
          <w:sz w:val="26"/>
          <w:szCs w:val="26"/>
          <w:lang w:val="en-GB"/>
        </w:rPr>
        <w:t>programme</w:t>
      </w:r>
      <w:r w:rsidRPr="006A2488">
        <w:rPr>
          <w:rFonts w:ascii="Times New Roman" w:hAnsi="Times New Roman"/>
          <w:sz w:val="26"/>
          <w:szCs w:val="26"/>
          <w:lang w:val="en-GB"/>
        </w:rPr>
        <w:t xml:space="preserve"> parameters</w:t>
      </w:r>
      <w:r w:rsidR="00E621EB" w:rsidRPr="006A2488">
        <w:rPr>
          <w:rFonts w:ascii="Times New Roman" w:hAnsi="Times New Roman"/>
          <w:sz w:val="26"/>
          <w:szCs w:val="26"/>
          <w:lang w:val="en-GB"/>
        </w:rPr>
        <w:t xml:space="preserve"> (</w:t>
      </w:r>
      <w:r w:rsidRPr="006A2488">
        <w:rPr>
          <w:rFonts w:ascii="Times New Roman" w:hAnsi="Times New Roman"/>
          <w:sz w:val="26"/>
          <w:szCs w:val="26"/>
          <w:lang w:val="en-GB"/>
        </w:rPr>
        <w:t>duration, study modes, study load in credits</w:t>
      </w:r>
      <w:r w:rsidR="00E621EB" w:rsidRPr="006A2488">
        <w:rPr>
          <w:rFonts w:ascii="Times New Roman" w:hAnsi="Times New Roman"/>
          <w:sz w:val="26"/>
          <w:szCs w:val="26"/>
          <w:lang w:val="en-GB"/>
        </w:rPr>
        <w:t>)</w:t>
      </w:r>
      <w:r w:rsidR="00C74798" w:rsidRPr="006A2488">
        <w:rPr>
          <w:rFonts w:ascii="Times New Roman" w:hAnsi="Times New Roman"/>
          <w:iCs/>
          <w:sz w:val="26"/>
          <w:szCs w:val="26"/>
          <w:lang w:val="en-GB"/>
        </w:rPr>
        <w:t>.</w:t>
      </w:r>
    </w:p>
    <w:p w:rsidR="00C74798" w:rsidRPr="006A2488" w:rsidRDefault="003A4D3E" w:rsidP="0057304D">
      <w:pPr>
        <w:pStyle w:val="11"/>
        <w:numPr>
          <w:ilvl w:val="0"/>
          <w:numId w:val="21"/>
        </w:numPr>
        <w:shd w:val="clear" w:color="auto" w:fill="FFFFFF"/>
        <w:spacing w:line="240" w:lineRule="auto"/>
        <w:ind w:left="0" w:firstLine="709"/>
        <w:rPr>
          <w:rFonts w:ascii="Times New Roman" w:hAnsi="Times New Roman"/>
          <w:sz w:val="26"/>
          <w:szCs w:val="26"/>
          <w:lang w:val="en-GB"/>
        </w:rPr>
      </w:pPr>
      <w:r w:rsidRPr="006A2488">
        <w:rPr>
          <w:rFonts w:ascii="Times New Roman" w:hAnsi="Times New Roman"/>
          <w:b/>
          <w:iCs/>
          <w:sz w:val="26"/>
          <w:szCs w:val="26"/>
          <w:lang w:val="en-GB"/>
        </w:rPr>
        <w:t xml:space="preserve">Labour market analysis and demand for </w:t>
      </w:r>
      <w:r w:rsidR="00B2483A" w:rsidRPr="006A2488">
        <w:rPr>
          <w:rFonts w:ascii="Times New Roman" w:hAnsi="Times New Roman"/>
          <w:b/>
          <w:iCs/>
          <w:sz w:val="26"/>
          <w:szCs w:val="26"/>
          <w:lang w:val="en-GB"/>
        </w:rPr>
        <w:t>programme</w:t>
      </w:r>
      <w:r w:rsidRPr="006A2488">
        <w:rPr>
          <w:rFonts w:ascii="Times New Roman" w:hAnsi="Times New Roman"/>
          <w:b/>
          <w:iCs/>
          <w:sz w:val="26"/>
          <w:szCs w:val="26"/>
          <w:lang w:val="en-GB"/>
        </w:rPr>
        <w:t xml:space="preserve"> alumni</w:t>
      </w:r>
      <w:r w:rsidR="00C74798" w:rsidRPr="006A2488">
        <w:rPr>
          <w:rFonts w:ascii="Times New Roman" w:hAnsi="Times New Roman"/>
          <w:b/>
          <w:spacing w:val="-2"/>
          <w:sz w:val="26"/>
          <w:szCs w:val="26"/>
          <w:lang w:val="en-GB"/>
        </w:rPr>
        <w:t xml:space="preserve">   </w:t>
      </w:r>
    </w:p>
    <w:p w:rsidR="00C74798" w:rsidRPr="006A2488" w:rsidRDefault="00C74798" w:rsidP="00171C9C">
      <w:pPr>
        <w:pStyle w:val="11"/>
        <w:shd w:val="clear" w:color="auto" w:fill="FFFFFF"/>
        <w:spacing w:line="240" w:lineRule="auto"/>
        <w:ind w:left="0" w:firstLine="709"/>
        <w:rPr>
          <w:rFonts w:ascii="Times New Roman" w:hAnsi="Times New Roman"/>
          <w:sz w:val="26"/>
          <w:szCs w:val="26"/>
          <w:lang w:val="en-GB"/>
        </w:rPr>
      </w:pPr>
      <w:r w:rsidRPr="006A2488">
        <w:rPr>
          <w:rFonts w:ascii="Times New Roman" w:hAnsi="Times New Roman"/>
          <w:i/>
          <w:sz w:val="26"/>
          <w:szCs w:val="26"/>
          <w:lang w:val="en-GB"/>
        </w:rPr>
        <w:t>(</w:t>
      </w:r>
      <w:r w:rsidR="003A4D3E" w:rsidRPr="006A2488">
        <w:rPr>
          <w:rFonts w:ascii="Times New Roman" w:hAnsi="Times New Roman"/>
          <w:i/>
          <w:sz w:val="26"/>
          <w:szCs w:val="26"/>
          <w:lang w:val="en-GB"/>
        </w:rPr>
        <w:t xml:space="preserve">provide information about potential main employers of the </w:t>
      </w:r>
      <w:r w:rsidR="00B2483A" w:rsidRPr="006A2488">
        <w:rPr>
          <w:rFonts w:ascii="Times New Roman" w:hAnsi="Times New Roman"/>
          <w:i/>
          <w:sz w:val="26"/>
          <w:szCs w:val="26"/>
          <w:lang w:val="en-GB"/>
        </w:rPr>
        <w:t>programme</w:t>
      </w:r>
      <w:r w:rsidR="003A4D3E" w:rsidRPr="006A2488">
        <w:rPr>
          <w:rFonts w:ascii="Times New Roman" w:hAnsi="Times New Roman"/>
          <w:i/>
          <w:sz w:val="26"/>
          <w:szCs w:val="26"/>
          <w:lang w:val="en-GB"/>
        </w:rPr>
        <w:t xml:space="preserve"> alumni, and labour markets to which the </w:t>
      </w:r>
      <w:r w:rsidR="00B2483A" w:rsidRPr="006A2488">
        <w:rPr>
          <w:rFonts w:ascii="Times New Roman" w:hAnsi="Times New Roman"/>
          <w:i/>
          <w:sz w:val="26"/>
          <w:szCs w:val="26"/>
          <w:lang w:val="en-GB"/>
        </w:rPr>
        <w:t>programme</w:t>
      </w:r>
      <w:r w:rsidR="003A4D3E" w:rsidRPr="006A2488">
        <w:rPr>
          <w:rFonts w:ascii="Times New Roman" w:hAnsi="Times New Roman"/>
          <w:i/>
          <w:sz w:val="26"/>
          <w:szCs w:val="26"/>
          <w:lang w:val="en-GB"/>
        </w:rPr>
        <w:t xml:space="preserve"> is targeted and why</w:t>
      </w:r>
      <w:r w:rsidRPr="006A2488">
        <w:rPr>
          <w:rFonts w:ascii="Times New Roman" w:hAnsi="Times New Roman"/>
          <w:i/>
          <w:sz w:val="26"/>
          <w:szCs w:val="26"/>
          <w:lang w:val="en-GB"/>
        </w:rPr>
        <w:t>).</w:t>
      </w:r>
    </w:p>
    <w:p w:rsidR="00C74798" w:rsidRPr="006A2488" w:rsidRDefault="003A4D3E" w:rsidP="0057304D">
      <w:pPr>
        <w:pStyle w:val="11"/>
        <w:numPr>
          <w:ilvl w:val="0"/>
          <w:numId w:val="21"/>
        </w:numPr>
        <w:shd w:val="clear" w:color="auto" w:fill="FFFFFF"/>
        <w:spacing w:line="240" w:lineRule="auto"/>
        <w:ind w:left="0" w:firstLine="709"/>
        <w:rPr>
          <w:rFonts w:ascii="Times New Roman" w:hAnsi="Times New Roman"/>
          <w:b/>
          <w:sz w:val="26"/>
          <w:szCs w:val="26"/>
          <w:lang w:val="en-GB"/>
        </w:rPr>
      </w:pPr>
      <w:r w:rsidRPr="006A2488">
        <w:rPr>
          <w:rFonts w:ascii="Times New Roman" w:hAnsi="Times New Roman"/>
          <w:b/>
          <w:sz w:val="26"/>
          <w:szCs w:val="26"/>
          <w:lang w:val="en-GB"/>
        </w:rPr>
        <w:t>Programme advantages and distinctive features in the context of education market</w:t>
      </w:r>
    </w:p>
    <w:p w:rsidR="00366523" w:rsidRPr="006A2488" w:rsidRDefault="00C74798" w:rsidP="00171C9C">
      <w:pPr>
        <w:pStyle w:val="11"/>
        <w:shd w:val="clear" w:color="auto" w:fill="FFFFFF"/>
        <w:spacing w:line="240" w:lineRule="auto"/>
        <w:ind w:left="0" w:firstLine="709"/>
        <w:rPr>
          <w:rFonts w:ascii="Times New Roman" w:hAnsi="Times New Roman"/>
          <w:sz w:val="26"/>
          <w:szCs w:val="26"/>
          <w:lang w:val="en-GB"/>
        </w:rPr>
      </w:pPr>
      <w:r w:rsidRPr="006A2488">
        <w:rPr>
          <w:rFonts w:ascii="Times New Roman" w:hAnsi="Times New Roman"/>
          <w:i/>
          <w:sz w:val="26"/>
          <w:szCs w:val="26"/>
          <w:lang w:val="en-GB"/>
        </w:rPr>
        <w:t>(</w:t>
      </w:r>
      <w:r w:rsidR="00366523" w:rsidRPr="006A2488">
        <w:rPr>
          <w:rFonts w:ascii="Times New Roman" w:hAnsi="Times New Roman"/>
          <w:i/>
          <w:sz w:val="26"/>
          <w:szCs w:val="26"/>
          <w:lang w:val="en-GB"/>
        </w:rPr>
        <w:t xml:space="preserve">provide results of the comparative analysis of similar education programmes implemented by leading foreign and Russian educational institutions; explain – if possible and necessary – the </w:t>
      </w:r>
      <w:r w:rsidR="00B2483A" w:rsidRPr="006A2488">
        <w:rPr>
          <w:rFonts w:ascii="Times New Roman" w:hAnsi="Times New Roman"/>
          <w:i/>
          <w:sz w:val="26"/>
          <w:szCs w:val="26"/>
          <w:lang w:val="en-GB"/>
        </w:rPr>
        <w:t>programme</w:t>
      </w:r>
      <w:r w:rsidR="00366523" w:rsidRPr="006A2488">
        <w:rPr>
          <w:rFonts w:ascii="Times New Roman" w:hAnsi="Times New Roman"/>
          <w:i/>
          <w:sz w:val="26"/>
          <w:szCs w:val="26"/>
          <w:lang w:val="en-GB"/>
        </w:rPr>
        <w:t xml:space="preserve"> uniqueness and innovativeness in the context of education market; describe any distinctive features of </w:t>
      </w:r>
      <w:r w:rsidR="00B2483A" w:rsidRPr="006A2488">
        <w:rPr>
          <w:rFonts w:ascii="Times New Roman" w:hAnsi="Times New Roman"/>
          <w:i/>
          <w:sz w:val="26"/>
          <w:szCs w:val="26"/>
          <w:lang w:val="en-GB"/>
        </w:rPr>
        <w:t>programme</w:t>
      </w:r>
      <w:r w:rsidR="00366523" w:rsidRPr="006A2488">
        <w:rPr>
          <w:rFonts w:ascii="Times New Roman" w:hAnsi="Times New Roman"/>
          <w:i/>
          <w:sz w:val="26"/>
          <w:szCs w:val="26"/>
          <w:lang w:val="en-GB"/>
        </w:rPr>
        <w:t xml:space="preserve"> implementation)</w:t>
      </w:r>
    </w:p>
    <w:p w:rsidR="00C74798" w:rsidRPr="006A2488" w:rsidRDefault="00366523" w:rsidP="0057304D">
      <w:pPr>
        <w:pStyle w:val="11"/>
        <w:numPr>
          <w:ilvl w:val="0"/>
          <w:numId w:val="21"/>
        </w:numPr>
        <w:shd w:val="clear" w:color="auto" w:fill="FFFFFF"/>
        <w:spacing w:line="240" w:lineRule="auto"/>
        <w:ind w:left="0" w:firstLine="709"/>
        <w:rPr>
          <w:rFonts w:ascii="Times New Roman" w:hAnsi="Times New Roman"/>
          <w:sz w:val="26"/>
          <w:szCs w:val="26"/>
          <w:lang w:val="en-GB"/>
        </w:rPr>
      </w:pPr>
      <w:r w:rsidRPr="006A2488">
        <w:rPr>
          <w:rFonts w:ascii="Times New Roman" w:hAnsi="Times New Roman"/>
          <w:b/>
          <w:sz w:val="26"/>
          <w:szCs w:val="26"/>
          <w:lang w:val="en-GB"/>
        </w:rPr>
        <w:t>Entrance Requirements</w:t>
      </w:r>
      <w:r w:rsidR="00C74798" w:rsidRPr="006A2488">
        <w:rPr>
          <w:rFonts w:ascii="Times New Roman" w:hAnsi="Times New Roman"/>
          <w:sz w:val="26"/>
          <w:szCs w:val="26"/>
          <w:lang w:val="en-GB"/>
        </w:rPr>
        <w:t xml:space="preserve"> </w:t>
      </w:r>
    </w:p>
    <w:p w:rsidR="00366523" w:rsidRPr="006A2488" w:rsidRDefault="00C74798" w:rsidP="00171C9C">
      <w:pPr>
        <w:pStyle w:val="11"/>
        <w:shd w:val="clear" w:color="auto" w:fill="FFFFFF"/>
        <w:spacing w:line="240" w:lineRule="auto"/>
        <w:ind w:left="0" w:firstLine="709"/>
        <w:rPr>
          <w:rFonts w:ascii="Times New Roman" w:hAnsi="Times New Roman"/>
          <w:i/>
          <w:sz w:val="26"/>
          <w:szCs w:val="26"/>
          <w:lang w:val="en-GB"/>
        </w:rPr>
      </w:pPr>
      <w:r w:rsidRPr="006A2488">
        <w:rPr>
          <w:rFonts w:ascii="Times New Roman" w:hAnsi="Times New Roman"/>
          <w:i/>
          <w:sz w:val="26"/>
          <w:szCs w:val="26"/>
          <w:lang w:val="en-GB"/>
        </w:rPr>
        <w:t>(</w:t>
      </w:r>
      <w:r w:rsidR="00366523" w:rsidRPr="006A2488">
        <w:rPr>
          <w:rFonts w:ascii="Times New Roman" w:hAnsi="Times New Roman"/>
          <w:i/>
          <w:sz w:val="26"/>
          <w:szCs w:val="26"/>
          <w:lang w:val="en-GB"/>
        </w:rPr>
        <w:t>describe prospective applicants; list any special requirements for the applicant’s level and nature of qualifications and experience, if any; describe the entrance examinations planned; specify if there would be any creative competition, portfolio review or other special provisions, if any)</w:t>
      </w:r>
    </w:p>
    <w:p w:rsidR="002D35BC" w:rsidRPr="006A2488" w:rsidRDefault="00857B15" w:rsidP="0057304D">
      <w:pPr>
        <w:pStyle w:val="11"/>
        <w:numPr>
          <w:ilvl w:val="0"/>
          <w:numId w:val="21"/>
        </w:numPr>
        <w:shd w:val="clear" w:color="auto" w:fill="FFFFFF"/>
        <w:spacing w:line="240" w:lineRule="auto"/>
        <w:ind w:left="0" w:firstLine="709"/>
        <w:rPr>
          <w:rFonts w:ascii="Times New Roman" w:hAnsi="Times New Roman"/>
          <w:sz w:val="26"/>
          <w:szCs w:val="26"/>
          <w:lang w:val="en-GB"/>
        </w:rPr>
      </w:pPr>
      <w:r w:rsidRPr="006A2488">
        <w:rPr>
          <w:rFonts w:ascii="Times New Roman" w:hAnsi="Times New Roman"/>
          <w:b/>
          <w:sz w:val="26"/>
          <w:szCs w:val="26"/>
          <w:lang w:val="en-GB"/>
        </w:rPr>
        <w:t xml:space="preserve">Professional paths of </w:t>
      </w:r>
      <w:r w:rsidR="00B2483A" w:rsidRPr="006A2488">
        <w:rPr>
          <w:rFonts w:ascii="Times New Roman" w:hAnsi="Times New Roman"/>
          <w:b/>
          <w:sz w:val="26"/>
          <w:szCs w:val="26"/>
          <w:lang w:val="en-GB"/>
        </w:rPr>
        <w:t>programme</w:t>
      </w:r>
      <w:r w:rsidRPr="006A2488">
        <w:rPr>
          <w:rFonts w:ascii="Times New Roman" w:hAnsi="Times New Roman"/>
          <w:b/>
          <w:sz w:val="26"/>
          <w:szCs w:val="26"/>
          <w:lang w:val="en-GB"/>
        </w:rPr>
        <w:t xml:space="preserve"> alumni </w:t>
      </w:r>
    </w:p>
    <w:p w:rsidR="00C74798" w:rsidRPr="006A2488" w:rsidRDefault="00C74798" w:rsidP="00857B15">
      <w:pPr>
        <w:pStyle w:val="11"/>
        <w:shd w:val="clear" w:color="auto" w:fill="FFFFFF"/>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 </w:t>
      </w:r>
      <w:r w:rsidR="002D35BC" w:rsidRPr="006A2488">
        <w:rPr>
          <w:rFonts w:ascii="Times New Roman" w:hAnsi="Times New Roman"/>
          <w:i/>
          <w:sz w:val="26"/>
          <w:szCs w:val="26"/>
          <w:lang w:val="en-GB"/>
        </w:rPr>
        <w:t>(</w:t>
      </w:r>
      <w:r w:rsidR="00857B15" w:rsidRPr="006A2488">
        <w:rPr>
          <w:rFonts w:ascii="Times New Roman" w:hAnsi="Times New Roman"/>
          <w:i/>
          <w:sz w:val="26"/>
          <w:szCs w:val="26"/>
          <w:lang w:val="en-GB"/>
        </w:rPr>
        <w:t xml:space="preserve">define professional domain and activities for which </w:t>
      </w:r>
      <w:r w:rsidR="00B2483A" w:rsidRPr="006A2488">
        <w:rPr>
          <w:rFonts w:ascii="Times New Roman" w:hAnsi="Times New Roman"/>
          <w:i/>
          <w:sz w:val="26"/>
          <w:szCs w:val="26"/>
          <w:lang w:val="en-GB"/>
        </w:rPr>
        <w:t>programme</w:t>
      </w:r>
      <w:r w:rsidR="00857B15" w:rsidRPr="006A2488">
        <w:rPr>
          <w:rFonts w:ascii="Times New Roman" w:hAnsi="Times New Roman"/>
          <w:i/>
          <w:sz w:val="26"/>
          <w:szCs w:val="26"/>
          <w:lang w:val="en-GB"/>
        </w:rPr>
        <w:t xml:space="preserve"> students are prepared, with due account of educational and professional standards in the given field; if possible, indicate research results based on which the list of types and objectives of professional activities has been compiled and/or which employers contributed their opinion on the issue</w:t>
      </w:r>
      <w:r w:rsidR="002D35BC" w:rsidRPr="006A2488">
        <w:rPr>
          <w:rStyle w:val="a8"/>
          <w:rFonts w:ascii="Times New Roman" w:hAnsi="Times New Roman"/>
          <w:i/>
          <w:sz w:val="26"/>
          <w:szCs w:val="26"/>
          <w:lang w:val="en-GB"/>
        </w:rPr>
        <w:footnoteReference w:id="40"/>
      </w:r>
      <w:r w:rsidR="002D35BC" w:rsidRPr="006A2488">
        <w:rPr>
          <w:rFonts w:ascii="Times New Roman" w:hAnsi="Times New Roman"/>
          <w:i/>
          <w:sz w:val="26"/>
          <w:szCs w:val="26"/>
          <w:lang w:val="en-GB"/>
        </w:rPr>
        <w:t>)</w:t>
      </w:r>
    </w:p>
    <w:p w:rsidR="00C74798" w:rsidRPr="006A2488" w:rsidRDefault="00857B15" w:rsidP="0057304D">
      <w:pPr>
        <w:pStyle w:val="11"/>
        <w:numPr>
          <w:ilvl w:val="1"/>
          <w:numId w:val="21"/>
        </w:numPr>
        <w:shd w:val="clear" w:color="auto" w:fill="FFFFFF"/>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Domain and objects of the alumni’s professional activities</w:t>
      </w:r>
      <w:r w:rsidR="00C74798" w:rsidRPr="006A2488">
        <w:rPr>
          <w:rFonts w:ascii="Times New Roman" w:hAnsi="Times New Roman"/>
          <w:sz w:val="26"/>
          <w:szCs w:val="26"/>
          <w:lang w:val="en-GB"/>
        </w:rPr>
        <w:t>.</w:t>
      </w:r>
    </w:p>
    <w:p w:rsidR="00C74798" w:rsidRPr="006A2488" w:rsidRDefault="00857B15" w:rsidP="0057304D">
      <w:pPr>
        <w:pStyle w:val="11"/>
        <w:numPr>
          <w:ilvl w:val="1"/>
          <w:numId w:val="21"/>
        </w:numPr>
        <w:shd w:val="clear" w:color="auto" w:fill="FFFFFF"/>
        <w:spacing w:line="240" w:lineRule="auto"/>
        <w:ind w:left="0" w:firstLine="709"/>
        <w:rPr>
          <w:rFonts w:ascii="Times New Roman" w:hAnsi="Times New Roman"/>
          <w:sz w:val="26"/>
          <w:szCs w:val="26"/>
          <w:lang w:val="en-GB"/>
        </w:rPr>
      </w:pPr>
      <w:r w:rsidRPr="006A2488">
        <w:rPr>
          <w:rFonts w:ascii="Times New Roman" w:hAnsi="Times New Roman"/>
          <w:sz w:val="26"/>
          <w:szCs w:val="26"/>
          <w:lang w:val="en-GB"/>
        </w:rPr>
        <w:t xml:space="preserve">Types and objectives of professional activities for which </w:t>
      </w:r>
      <w:r w:rsidR="00B2483A" w:rsidRPr="006A2488">
        <w:rPr>
          <w:rFonts w:ascii="Times New Roman" w:hAnsi="Times New Roman"/>
          <w:sz w:val="26"/>
          <w:szCs w:val="26"/>
          <w:lang w:val="en-GB"/>
        </w:rPr>
        <w:t>programme</w:t>
      </w:r>
      <w:r w:rsidRPr="006A2488">
        <w:rPr>
          <w:rFonts w:ascii="Times New Roman" w:hAnsi="Times New Roman"/>
          <w:sz w:val="26"/>
          <w:szCs w:val="26"/>
          <w:lang w:val="en-GB"/>
        </w:rPr>
        <w:t xml:space="preserve"> students are prepared</w:t>
      </w:r>
      <w:r w:rsidR="00C74798" w:rsidRPr="006A2488">
        <w:rPr>
          <w:rFonts w:ascii="Times New Roman" w:hAnsi="Times New Roman"/>
          <w:sz w:val="26"/>
          <w:szCs w:val="26"/>
          <w:lang w:val="en-GB"/>
        </w:rPr>
        <w:t>.</w:t>
      </w:r>
    </w:p>
    <w:p w:rsidR="00857B15" w:rsidRPr="006A2488" w:rsidRDefault="00857B15" w:rsidP="0057304D">
      <w:pPr>
        <w:numPr>
          <w:ilvl w:val="0"/>
          <w:numId w:val="21"/>
        </w:numPr>
        <w:shd w:val="clear" w:color="auto" w:fill="FFFFFF"/>
        <w:tabs>
          <w:tab w:val="left" w:pos="710"/>
        </w:tabs>
        <w:spacing w:line="240" w:lineRule="auto"/>
        <w:ind w:left="0" w:right="40" w:firstLine="709"/>
        <w:rPr>
          <w:rFonts w:ascii="Times New Roman" w:hAnsi="Times New Roman"/>
          <w:iCs/>
          <w:sz w:val="26"/>
          <w:szCs w:val="26"/>
          <w:lang w:val="en-GB"/>
        </w:rPr>
      </w:pPr>
      <w:r w:rsidRPr="006A2488">
        <w:rPr>
          <w:rFonts w:ascii="Times New Roman" w:hAnsi="Times New Roman"/>
          <w:b/>
          <w:iCs/>
          <w:sz w:val="26"/>
          <w:szCs w:val="26"/>
          <w:lang w:val="en-GB"/>
        </w:rPr>
        <w:t xml:space="preserve">Target competencies developed in the course of the </w:t>
      </w:r>
      <w:r w:rsidR="00B2483A" w:rsidRPr="006A2488">
        <w:rPr>
          <w:rFonts w:ascii="Times New Roman" w:hAnsi="Times New Roman"/>
          <w:b/>
          <w:iCs/>
          <w:sz w:val="26"/>
          <w:szCs w:val="26"/>
          <w:lang w:val="en-GB"/>
        </w:rPr>
        <w:t>degree programme</w:t>
      </w:r>
      <w:r w:rsidRPr="006A2488">
        <w:rPr>
          <w:rFonts w:ascii="Times New Roman" w:hAnsi="Times New Roman"/>
          <w:b/>
          <w:iCs/>
          <w:sz w:val="26"/>
          <w:szCs w:val="26"/>
          <w:lang w:val="en-GB"/>
        </w:rPr>
        <w:t xml:space="preserve"> </w:t>
      </w:r>
    </w:p>
    <w:p w:rsidR="002D35BC" w:rsidRPr="006A2488" w:rsidRDefault="002D35BC" w:rsidP="00857B15">
      <w:pPr>
        <w:shd w:val="clear" w:color="auto" w:fill="FFFFFF"/>
        <w:tabs>
          <w:tab w:val="left" w:pos="710"/>
        </w:tabs>
        <w:spacing w:line="240" w:lineRule="auto"/>
        <w:ind w:right="40" w:firstLine="851"/>
        <w:rPr>
          <w:rFonts w:ascii="Times New Roman" w:hAnsi="Times New Roman"/>
          <w:i/>
          <w:sz w:val="26"/>
          <w:szCs w:val="26"/>
          <w:lang w:val="en-GB"/>
        </w:rPr>
      </w:pPr>
      <w:r w:rsidRPr="006A2488">
        <w:rPr>
          <w:rFonts w:ascii="Times New Roman" w:hAnsi="Times New Roman"/>
          <w:i/>
          <w:sz w:val="26"/>
          <w:szCs w:val="26"/>
          <w:lang w:val="en-GB"/>
        </w:rPr>
        <w:t>(</w:t>
      </w:r>
      <w:r w:rsidR="00857B15" w:rsidRPr="006A2488">
        <w:rPr>
          <w:rFonts w:ascii="Times New Roman" w:hAnsi="Times New Roman"/>
          <w:i/>
          <w:sz w:val="26"/>
          <w:szCs w:val="26"/>
          <w:lang w:val="en-GB"/>
        </w:rPr>
        <w:t xml:space="preserve">list key learning outcomes, and competencies that students develop in the course of the </w:t>
      </w:r>
      <w:r w:rsidR="00B2483A" w:rsidRPr="006A2488">
        <w:rPr>
          <w:rFonts w:ascii="Times New Roman" w:hAnsi="Times New Roman"/>
          <w:i/>
          <w:sz w:val="26"/>
          <w:szCs w:val="26"/>
          <w:lang w:val="en-GB"/>
        </w:rPr>
        <w:t>degree programme</w:t>
      </w:r>
      <w:r w:rsidR="00857B15" w:rsidRPr="006A2488">
        <w:rPr>
          <w:rFonts w:ascii="Times New Roman" w:hAnsi="Times New Roman"/>
          <w:i/>
          <w:sz w:val="26"/>
          <w:szCs w:val="26"/>
          <w:lang w:val="en-GB"/>
        </w:rPr>
        <w:t xml:space="preserve">, based on HE FSES/HSE ES for the given field of study/major and adapted and/or amended depending on the </w:t>
      </w:r>
      <w:r w:rsidR="00B2483A" w:rsidRPr="006A2488">
        <w:rPr>
          <w:rFonts w:ascii="Times New Roman" w:hAnsi="Times New Roman"/>
          <w:i/>
          <w:sz w:val="26"/>
          <w:szCs w:val="26"/>
          <w:lang w:val="en-GB"/>
        </w:rPr>
        <w:t>programme</w:t>
      </w:r>
      <w:r w:rsidR="00857B15" w:rsidRPr="006A2488">
        <w:rPr>
          <w:rFonts w:ascii="Times New Roman" w:hAnsi="Times New Roman"/>
          <w:i/>
          <w:sz w:val="26"/>
          <w:szCs w:val="26"/>
          <w:lang w:val="en-GB"/>
        </w:rPr>
        <w:t>’s focus and/or opinions of main employers)</w:t>
      </w:r>
      <w:r w:rsidRPr="006A2488">
        <w:rPr>
          <w:rFonts w:ascii="Times New Roman" w:hAnsi="Times New Roman"/>
          <w:i/>
          <w:sz w:val="26"/>
          <w:szCs w:val="26"/>
          <w:lang w:val="en-GB"/>
        </w:rPr>
        <w:t xml:space="preserve">   </w:t>
      </w:r>
    </w:p>
    <w:p w:rsidR="002D35BC" w:rsidRPr="006A2488" w:rsidRDefault="00EB5CB1" w:rsidP="0057304D">
      <w:pPr>
        <w:numPr>
          <w:ilvl w:val="0"/>
          <w:numId w:val="21"/>
        </w:numPr>
        <w:shd w:val="clear" w:color="auto" w:fill="FFFFFF"/>
        <w:tabs>
          <w:tab w:val="left" w:pos="710"/>
        </w:tabs>
        <w:spacing w:line="240" w:lineRule="auto"/>
        <w:ind w:left="0" w:right="40" w:firstLine="709"/>
        <w:rPr>
          <w:rFonts w:ascii="Times New Roman" w:hAnsi="Times New Roman"/>
          <w:iCs/>
          <w:sz w:val="26"/>
          <w:szCs w:val="26"/>
          <w:lang w:val="en-GB"/>
        </w:rPr>
      </w:pPr>
      <w:r w:rsidRPr="006A2488">
        <w:rPr>
          <w:rFonts w:ascii="Times New Roman" w:hAnsi="Times New Roman"/>
          <w:b/>
          <w:sz w:val="26"/>
          <w:szCs w:val="26"/>
          <w:lang w:val="en-GB"/>
        </w:rPr>
        <w:t xml:space="preserve">Project and/or research activities of </w:t>
      </w:r>
      <w:r w:rsidR="00B2483A" w:rsidRPr="006A2488">
        <w:rPr>
          <w:rFonts w:ascii="Times New Roman" w:hAnsi="Times New Roman"/>
          <w:b/>
          <w:sz w:val="26"/>
          <w:szCs w:val="26"/>
          <w:lang w:val="en-GB"/>
        </w:rPr>
        <w:t>programme</w:t>
      </w:r>
      <w:r w:rsidRPr="006A2488">
        <w:rPr>
          <w:rFonts w:ascii="Times New Roman" w:hAnsi="Times New Roman"/>
          <w:b/>
          <w:sz w:val="26"/>
          <w:szCs w:val="26"/>
          <w:lang w:val="en-GB"/>
        </w:rPr>
        <w:t xml:space="preserve"> students</w:t>
      </w:r>
    </w:p>
    <w:p w:rsidR="00EB5CB1" w:rsidRPr="006A2488" w:rsidRDefault="002D35BC" w:rsidP="00171C9C">
      <w:pPr>
        <w:shd w:val="clear" w:color="auto" w:fill="FFFFFF"/>
        <w:tabs>
          <w:tab w:val="left" w:pos="710"/>
        </w:tabs>
        <w:spacing w:line="240" w:lineRule="auto"/>
        <w:ind w:right="40" w:firstLine="709"/>
        <w:rPr>
          <w:rFonts w:ascii="Times New Roman" w:hAnsi="Times New Roman"/>
          <w:i/>
          <w:sz w:val="26"/>
          <w:szCs w:val="26"/>
          <w:lang w:val="en-GB"/>
        </w:rPr>
      </w:pPr>
      <w:r w:rsidRPr="006A2488">
        <w:rPr>
          <w:rFonts w:ascii="Times New Roman" w:hAnsi="Times New Roman"/>
          <w:i/>
          <w:sz w:val="26"/>
          <w:szCs w:val="26"/>
          <w:lang w:val="en-GB"/>
        </w:rPr>
        <w:lastRenderedPageBreak/>
        <w:t>(</w:t>
      </w:r>
      <w:r w:rsidR="00EB5CB1" w:rsidRPr="006A2488">
        <w:rPr>
          <w:rFonts w:ascii="Times New Roman" w:hAnsi="Times New Roman"/>
          <w:i/>
          <w:sz w:val="26"/>
          <w:szCs w:val="26"/>
          <w:lang w:val="en-GB"/>
        </w:rPr>
        <w:t xml:space="preserve">describe the main guidelines for arranging project and research activities within the </w:t>
      </w:r>
      <w:r w:rsidR="00B2483A" w:rsidRPr="006A2488">
        <w:rPr>
          <w:rFonts w:ascii="Times New Roman" w:hAnsi="Times New Roman"/>
          <w:i/>
          <w:sz w:val="26"/>
          <w:szCs w:val="26"/>
          <w:lang w:val="en-GB"/>
        </w:rPr>
        <w:t>programme</w:t>
      </w:r>
      <w:r w:rsidR="00EB5CB1" w:rsidRPr="006A2488">
        <w:rPr>
          <w:rFonts w:ascii="Times New Roman" w:hAnsi="Times New Roman"/>
          <w:i/>
          <w:sz w:val="26"/>
          <w:szCs w:val="26"/>
          <w:lang w:val="en-GB"/>
        </w:rPr>
        <w:t>; for masters programmes, define conceptual framework of the research seminar)</w:t>
      </w:r>
    </w:p>
    <w:p w:rsidR="00F67FEB" w:rsidRPr="006A2488" w:rsidRDefault="00EB5CB1" w:rsidP="0057304D">
      <w:pPr>
        <w:numPr>
          <w:ilvl w:val="0"/>
          <w:numId w:val="21"/>
        </w:numPr>
        <w:shd w:val="clear" w:color="auto" w:fill="FFFFFF"/>
        <w:tabs>
          <w:tab w:val="left" w:pos="710"/>
        </w:tabs>
        <w:spacing w:line="240" w:lineRule="auto"/>
        <w:ind w:left="0" w:right="40" w:firstLine="709"/>
        <w:rPr>
          <w:rFonts w:ascii="Times New Roman" w:hAnsi="Times New Roman"/>
          <w:iCs/>
          <w:sz w:val="26"/>
          <w:szCs w:val="26"/>
          <w:lang w:val="en-GB"/>
        </w:rPr>
      </w:pPr>
      <w:r w:rsidRPr="006A2488">
        <w:rPr>
          <w:rFonts w:ascii="Times New Roman" w:hAnsi="Times New Roman"/>
          <w:b/>
          <w:iCs/>
          <w:sz w:val="26"/>
          <w:szCs w:val="26"/>
          <w:lang w:val="en-GB"/>
        </w:rPr>
        <w:t xml:space="preserve">CV of </w:t>
      </w:r>
      <w:r w:rsidR="00B2483A" w:rsidRPr="006A2488">
        <w:rPr>
          <w:rFonts w:ascii="Times New Roman" w:hAnsi="Times New Roman"/>
          <w:b/>
          <w:iCs/>
          <w:sz w:val="26"/>
          <w:szCs w:val="26"/>
          <w:lang w:val="en-GB"/>
        </w:rPr>
        <w:t>the Academic Supervisor of the degree</w:t>
      </w:r>
      <w:r w:rsidRPr="006A2488">
        <w:rPr>
          <w:rFonts w:ascii="Times New Roman" w:hAnsi="Times New Roman"/>
          <w:b/>
          <w:iCs/>
          <w:sz w:val="26"/>
          <w:szCs w:val="26"/>
          <w:lang w:val="en-GB"/>
        </w:rPr>
        <w:t xml:space="preserve"> programme </w:t>
      </w:r>
      <w:r w:rsidR="00F67FEB" w:rsidRPr="006A2488">
        <w:rPr>
          <w:rFonts w:ascii="Times New Roman" w:hAnsi="Times New Roman"/>
          <w:iCs/>
          <w:sz w:val="26"/>
          <w:szCs w:val="26"/>
          <w:lang w:val="en-GB"/>
        </w:rPr>
        <w:t>(</w:t>
      </w:r>
      <w:r w:rsidRPr="006A2488">
        <w:rPr>
          <w:rFonts w:ascii="Times New Roman" w:hAnsi="Times New Roman"/>
          <w:iCs/>
          <w:sz w:val="26"/>
          <w:szCs w:val="26"/>
          <w:lang w:val="en-GB"/>
        </w:rPr>
        <w:t>optional, only for new programmes</w:t>
      </w:r>
      <w:r w:rsidR="00F67FEB" w:rsidRPr="006A2488">
        <w:rPr>
          <w:rFonts w:ascii="Times New Roman" w:hAnsi="Times New Roman"/>
          <w:iCs/>
          <w:sz w:val="26"/>
          <w:szCs w:val="26"/>
          <w:lang w:val="en-GB"/>
        </w:rPr>
        <w:t>)</w:t>
      </w:r>
    </w:p>
    <w:p w:rsidR="00E621EB" w:rsidRPr="006A2488" w:rsidRDefault="00E621EB" w:rsidP="00171C9C">
      <w:pPr>
        <w:shd w:val="clear" w:color="auto" w:fill="FFFFFF"/>
        <w:tabs>
          <w:tab w:val="left" w:pos="710"/>
        </w:tabs>
        <w:ind w:right="40" w:firstLine="709"/>
        <w:rPr>
          <w:rFonts w:ascii="Times New Roman" w:hAnsi="Times New Roman"/>
          <w:iCs/>
          <w:sz w:val="26"/>
          <w:szCs w:val="26"/>
          <w:lang w:val="en-GB"/>
        </w:rPr>
      </w:pPr>
      <w:r w:rsidRPr="006A2488">
        <w:rPr>
          <w:rFonts w:ascii="Times New Roman" w:hAnsi="Times New Roman"/>
          <w:sz w:val="26"/>
          <w:szCs w:val="26"/>
          <w:lang w:val="en-GB"/>
        </w:rPr>
        <w:t xml:space="preserve"> </w:t>
      </w:r>
    </w:p>
    <w:p w:rsidR="00E621EB" w:rsidRPr="006A2488" w:rsidRDefault="00C74798" w:rsidP="002D35BC">
      <w:pPr>
        <w:shd w:val="clear" w:color="auto" w:fill="FFFFFF"/>
        <w:tabs>
          <w:tab w:val="left" w:pos="710"/>
          <w:tab w:val="left" w:pos="7371"/>
        </w:tabs>
        <w:ind w:right="40" w:firstLine="567"/>
        <w:rPr>
          <w:rFonts w:ascii="Times New Roman" w:hAnsi="Times New Roman"/>
          <w:spacing w:val="-2"/>
          <w:sz w:val="26"/>
          <w:szCs w:val="26"/>
          <w:lang w:val="en-US"/>
        </w:rPr>
      </w:pPr>
      <w:r w:rsidRPr="006A2488">
        <w:rPr>
          <w:rFonts w:ascii="Times New Roman" w:hAnsi="Times New Roman"/>
          <w:b/>
          <w:sz w:val="26"/>
          <w:szCs w:val="26"/>
          <w:lang w:val="en-US"/>
        </w:rPr>
        <w:t xml:space="preserve"> </w:t>
      </w:r>
      <w:r w:rsidR="002D35BC" w:rsidRPr="006A2488">
        <w:rPr>
          <w:rFonts w:ascii="Times New Roman" w:hAnsi="Times New Roman"/>
          <w:spacing w:val="-2"/>
          <w:sz w:val="26"/>
          <w:szCs w:val="26"/>
          <w:lang w:val="en-US"/>
        </w:rPr>
        <w:t xml:space="preserve"> </w:t>
      </w:r>
    </w:p>
    <w:p w:rsidR="00E621EB" w:rsidRPr="006A2488" w:rsidRDefault="002D35BC" w:rsidP="00E621EB">
      <w:pPr>
        <w:pStyle w:val="11"/>
        <w:shd w:val="clear" w:color="auto" w:fill="FFFFFF"/>
        <w:ind w:left="0" w:firstLine="708"/>
        <w:rPr>
          <w:rFonts w:ascii="Times New Roman" w:hAnsi="Times New Roman"/>
          <w:b/>
          <w:spacing w:val="-2"/>
          <w:sz w:val="26"/>
          <w:szCs w:val="26"/>
          <w:lang w:val="en-US"/>
        </w:rPr>
      </w:pPr>
      <w:r w:rsidRPr="006A2488">
        <w:rPr>
          <w:rFonts w:ascii="Times New Roman" w:hAnsi="Times New Roman"/>
          <w:b/>
          <w:spacing w:val="-2"/>
          <w:sz w:val="26"/>
          <w:szCs w:val="26"/>
          <w:lang w:val="en-US"/>
        </w:rPr>
        <w:t xml:space="preserve"> </w:t>
      </w:r>
    </w:p>
    <w:p w:rsidR="00E621EB" w:rsidRPr="006A2488" w:rsidRDefault="00E621EB" w:rsidP="00E621EB">
      <w:pPr>
        <w:spacing w:line="276" w:lineRule="auto"/>
        <w:rPr>
          <w:rFonts w:ascii="Times New Roman" w:hAnsi="Times New Roman"/>
          <w:sz w:val="26"/>
          <w:szCs w:val="26"/>
          <w:lang w:val="en-US"/>
        </w:rPr>
      </w:pPr>
    </w:p>
    <w:p w:rsidR="00AA2A05" w:rsidRPr="006A2488" w:rsidRDefault="00AA2A05" w:rsidP="00AA2A05">
      <w:pPr>
        <w:spacing w:line="276" w:lineRule="auto"/>
        <w:ind w:firstLine="708"/>
        <w:jc w:val="center"/>
        <w:rPr>
          <w:rFonts w:ascii="Times New Roman" w:hAnsi="Times New Roman"/>
          <w:sz w:val="26"/>
          <w:szCs w:val="26"/>
          <w:lang w:val="en-US"/>
        </w:rPr>
      </w:pPr>
      <w:r w:rsidRPr="006A2488">
        <w:rPr>
          <w:rFonts w:ascii="Times New Roman" w:hAnsi="Times New Roman"/>
          <w:sz w:val="26"/>
          <w:szCs w:val="26"/>
          <w:lang w:val="en-US"/>
        </w:rPr>
        <w:br w:type="page"/>
      </w:r>
    </w:p>
    <w:p w:rsidR="007B67AC" w:rsidRPr="006A2488" w:rsidRDefault="007B67AC" w:rsidP="002D27E1">
      <w:pPr>
        <w:spacing w:line="240" w:lineRule="auto"/>
        <w:ind w:left="5387"/>
        <w:jc w:val="left"/>
        <w:rPr>
          <w:rFonts w:ascii="Times New Roman" w:hAnsi="Times New Roman"/>
          <w:sz w:val="26"/>
          <w:szCs w:val="26"/>
          <w:lang w:val="en-US" w:eastAsia="ru-RU"/>
        </w:rPr>
      </w:pPr>
      <w:r w:rsidRPr="006A2488">
        <w:rPr>
          <w:rFonts w:ascii="Times New Roman" w:hAnsi="Times New Roman"/>
          <w:sz w:val="26"/>
          <w:szCs w:val="26"/>
          <w:lang w:val="en-US" w:eastAsia="ru-RU"/>
        </w:rPr>
        <w:lastRenderedPageBreak/>
        <w:t xml:space="preserve">Appendix 3 </w:t>
      </w:r>
    </w:p>
    <w:p w:rsidR="00F722DF" w:rsidRPr="006A2488" w:rsidRDefault="002D27E1" w:rsidP="002D27E1">
      <w:pPr>
        <w:spacing w:line="240" w:lineRule="auto"/>
        <w:ind w:left="5387"/>
        <w:jc w:val="left"/>
        <w:rPr>
          <w:rFonts w:ascii="Times New Roman" w:hAnsi="Times New Roman"/>
          <w:sz w:val="26"/>
          <w:szCs w:val="26"/>
          <w:lang w:val="en-US" w:eastAsia="ru-RU"/>
        </w:rPr>
      </w:pPr>
      <w:r w:rsidRPr="006A2488">
        <w:rPr>
          <w:rFonts w:ascii="Times New Roman" w:hAnsi="Times New Roman"/>
          <w:sz w:val="26"/>
          <w:szCs w:val="26"/>
          <w:lang w:val="en-GB" w:eastAsia="ru-RU"/>
        </w:rPr>
        <w:t>to Regulations for Degree Programmes</w:t>
      </w:r>
      <w:r w:rsidR="00F722DF" w:rsidRPr="006A2488">
        <w:rPr>
          <w:rFonts w:ascii="Times New Roman" w:hAnsi="Times New Roman"/>
          <w:sz w:val="26"/>
          <w:szCs w:val="26"/>
          <w:lang w:val="en-US" w:eastAsia="ru-RU"/>
        </w:rPr>
        <w:t xml:space="preserve"> </w:t>
      </w:r>
    </w:p>
    <w:p w:rsidR="00451BEE" w:rsidRPr="006A2488" w:rsidRDefault="00451BEE" w:rsidP="00451BEE">
      <w:pPr>
        <w:spacing w:line="276" w:lineRule="auto"/>
        <w:ind w:left="5670"/>
        <w:jc w:val="left"/>
        <w:rPr>
          <w:rFonts w:ascii="Times New Roman" w:hAnsi="Times New Roman"/>
          <w:sz w:val="26"/>
          <w:szCs w:val="26"/>
          <w:lang w:val="en-US"/>
        </w:rPr>
      </w:pPr>
    </w:p>
    <w:p w:rsidR="00AA2A05" w:rsidRPr="006A2488" w:rsidRDefault="00B06DA2" w:rsidP="00493282">
      <w:pPr>
        <w:spacing w:line="276" w:lineRule="auto"/>
        <w:ind w:firstLine="708"/>
        <w:jc w:val="center"/>
        <w:rPr>
          <w:rFonts w:ascii="Times New Roman" w:hAnsi="Times New Roman"/>
          <w:b/>
          <w:sz w:val="26"/>
          <w:szCs w:val="26"/>
          <w:lang w:val="en-US"/>
        </w:rPr>
      </w:pPr>
      <w:r w:rsidRPr="006A2488">
        <w:rPr>
          <w:rFonts w:ascii="Times New Roman" w:hAnsi="Times New Roman"/>
          <w:b/>
          <w:sz w:val="26"/>
          <w:szCs w:val="26"/>
          <w:lang w:val="en-US"/>
        </w:rPr>
        <w:t>Competency Matrix template</w:t>
      </w:r>
    </w:p>
    <w:p w:rsidR="00606057" w:rsidRPr="006A2488" w:rsidRDefault="00606057" w:rsidP="00AA2A05">
      <w:pPr>
        <w:spacing w:line="276" w:lineRule="auto"/>
        <w:ind w:firstLine="708"/>
        <w:rPr>
          <w:rFonts w:ascii="Times New Roman" w:hAnsi="Times New Roman"/>
          <w:sz w:val="26"/>
          <w:szCs w:val="26"/>
          <w:lang w:val="en-US"/>
        </w:rPr>
      </w:pPr>
    </w:p>
    <w:p w:rsidR="00447312" w:rsidRPr="006A2488" w:rsidRDefault="00B06DA2" w:rsidP="002D7795">
      <w:pPr>
        <w:spacing w:line="240" w:lineRule="auto"/>
        <w:rPr>
          <w:rFonts w:ascii="Times New Roman" w:hAnsi="Times New Roman"/>
          <w:sz w:val="26"/>
          <w:szCs w:val="26"/>
          <w:lang w:val="en-US"/>
        </w:rPr>
      </w:pPr>
      <w:r w:rsidRPr="006A2488">
        <w:rPr>
          <w:rFonts w:ascii="Times New Roman" w:hAnsi="Times New Roman"/>
          <w:sz w:val="26"/>
          <w:szCs w:val="26"/>
          <w:lang w:val="en-US"/>
        </w:rPr>
        <w:t>Competency Matrix</w:t>
      </w:r>
      <w:r w:rsidR="00404883" w:rsidRPr="006A2488">
        <w:rPr>
          <w:rStyle w:val="a8"/>
          <w:rFonts w:ascii="Times New Roman" w:hAnsi="Times New Roman"/>
          <w:sz w:val="26"/>
          <w:szCs w:val="26"/>
        </w:rPr>
        <w:footnoteReference w:id="41"/>
      </w:r>
      <w:r w:rsidR="002D7795" w:rsidRPr="006A2488">
        <w:rPr>
          <w:rFonts w:ascii="Times New Roman" w:hAnsi="Times New Roman"/>
          <w:sz w:val="26"/>
          <w:szCs w:val="26"/>
          <w:lang w:val="en-US"/>
        </w:rPr>
        <w:t xml:space="preserve">   </w:t>
      </w:r>
      <w:r w:rsidR="00B2483A" w:rsidRPr="006A2488">
        <w:rPr>
          <w:rFonts w:ascii="Times New Roman" w:hAnsi="Times New Roman"/>
          <w:sz w:val="26"/>
          <w:szCs w:val="26"/>
          <w:lang w:val="en-US"/>
        </w:rPr>
        <w:t>Degree Programme</w:t>
      </w:r>
      <w:r w:rsidR="002D7795" w:rsidRPr="006A2488">
        <w:rPr>
          <w:rFonts w:ascii="Times New Roman" w:hAnsi="Times New Roman"/>
          <w:sz w:val="26"/>
          <w:szCs w:val="26"/>
          <w:lang w:val="en-US"/>
        </w:rPr>
        <w:t xml:space="preserve"> ________________      </w:t>
      </w:r>
    </w:p>
    <w:p w:rsidR="002D7795" w:rsidRPr="006A2488" w:rsidRDefault="00B06DA2" w:rsidP="002D7795">
      <w:pPr>
        <w:spacing w:line="240" w:lineRule="auto"/>
        <w:rPr>
          <w:rFonts w:ascii="Times New Roman" w:hAnsi="Times New Roman"/>
          <w:sz w:val="26"/>
          <w:szCs w:val="26"/>
          <w:lang w:val="en-US"/>
        </w:rPr>
      </w:pPr>
      <w:r w:rsidRPr="006A2488">
        <w:rPr>
          <w:rFonts w:ascii="Times New Roman" w:hAnsi="Times New Roman"/>
          <w:sz w:val="26"/>
          <w:szCs w:val="26"/>
          <w:lang w:val="en-US"/>
        </w:rPr>
        <w:t>Level of study: bachelor’s/specialist/master’s/doctoral</w:t>
      </w:r>
    </w:p>
    <w:p w:rsidR="00640D13" w:rsidRPr="006A2488" w:rsidRDefault="00640D13" w:rsidP="002D7795">
      <w:pPr>
        <w:spacing w:line="240" w:lineRule="auto"/>
        <w:rPr>
          <w:rFonts w:ascii="Times New Roman" w:hAnsi="Times New Roman"/>
          <w:sz w:val="26"/>
          <w:szCs w:val="26"/>
          <w:lang w:val="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567"/>
        <w:gridCol w:w="851"/>
        <w:gridCol w:w="567"/>
        <w:gridCol w:w="709"/>
        <w:gridCol w:w="850"/>
        <w:gridCol w:w="851"/>
        <w:gridCol w:w="992"/>
        <w:gridCol w:w="567"/>
        <w:gridCol w:w="1524"/>
      </w:tblGrid>
      <w:tr w:rsidR="0037318A" w:rsidRPr="006A2488" w:rsidTr="00640D13">
        <w:tc>
          <w:tcPr>
            <w:tcW w:w="2127" w:type="dxa"/>
            <w:vMerge w:val="restart"/>
            <w:shd w:val="clear" w:color="auto" w:fill="auto"/>
          </w:tcPr>
          <w:p w:rsidR="002D7795" w:rsidRPr="006A2488" w:rsidRDefault="00B2483A" w:rsidP="00CE58BE">
            <w:pPr>
              <w:jc w:val="center"/>
              <w:rPr>
                <w:rFonts w:ascii="Times New Roman" w:eastAsia="Calibri" w:hAnsi="Times New Roman"/>
                <w:szCs w:val="26"/>
                <w:lang w:val="en-US"/>
              </w:rPr>
            </w:pPr>
            <w:r w:rsidRPr="006A2488">
              <w:rPr>
                <w:rFonts w:ascii="Times New Roman" w:eastAsia="Calibri" w:hAnsi="Times New Roman"/>
                <w:szCs w:val="26"/>
                <w:lang w:val="en-US"/>
              </w:rPr>
              <w:t>Programme</w:t>
            </w:r>
            <w:r w:rsidR="00B06DA2" w:rsidRPr="006A2488">
              <w:rPr>
                <w:rFonts w:ascii="Times New Roman" w:eastAsia="Calibri" w:hAnsi="Times New Roman"/>
                <w:szCs w:val="26"/>
                <w:lang w:val="en-US"/>
              </w:rPr>
              <w:t xml:space="preserve"> structure</w:t>
            </w:r>
          </w:p>
          <w:p w:rsidR="002D7795" w:rsidRPr="006A2488" w:rsidRDefault="002D7795" w:rsidP="00B06DA2">
            <w:pPr>
              <w:jc w:val="center"/>
              <w:rPr>
                <w:rFonts w:ascii="Times New Roman" w:eastAsia="Calibri" w:hAnsi="Times New Roman"/>
                <w:szCs w:val="26"/>
                <w:lang w:val="en-US"/>
              </w:rPr>
            </w:pPr>
            <w:r w:rsidRPr="006A2488">
              <w:rPr>
                <w:rFonts w:ascii="Times New Roman" w:eastAsia="Calibri" w:hAnsi="Times New Roman"/>
                <w:szCs w:val="26"/>
                <w:lang w:val="en-US"/>
              </w:rPr>
              <w:t>(</w:t>
            </w:r>
            <w:r w:rsidR="00B06DA2" w:rsidRPr="006A2488">
              <w:rPr>
                <w:rFonts w:ascii="Times New Roman" w:eastAsia="Calibri" w:hAnsi="Times New Roman"/>
                <w:szCs w:val="26"/>
                <w:lang w:val="en-US"/>
              </w:rPr>
              <w:t>depending on the programme’s level</w:t>
            </w:r>
            <w:r w:rsidRPr="006A2488">
              <w:rPr>
                <w:rFonts w:ascii="Times New Roman" w:eastAsia="Calibri" w:hAnsi="Times New Roman"/>
                <w:szCs w:val="26"/>
                <w:lang w:val="en-US"/>
              </w:rPr>
              <w:t>)</w:t>
            </w:r>
          </w:p>
        </w:tc>
        <w:tc>
          <w:tcPr>
            <w:tcW w:w="708" w:type="dxa"/>
            <w:vMerge w:val="restart"/>
            <w:shd w:val="clear" w:color="auto" w:fill="auto"/>
          </w:tcPr>
          <w:p w:rsidR="002D7795" w:rsidRPr="006A2488" w:rsidRDefault="0037318A" w:rsidP="00640D13">
            <w:pPr>
              <w:ind w:left="-108" w:right="-108"/>
              <w:jc w:val="left"/>
              <w:rPr>
                <w:rFonts w:ascii="Times New Roman" w:eastAsia="Calibri" w:hAnsi="Times New Roman"/>
                <w:szCs w:val="26"/>
                <w:lang w:val="en-US"/>
              </w:rPr>
            </w:pPr>
            <w:r w:rsidRPr="006A2488">
              <w:rPr>
                <w:rFonts w:ascii="Times New Roman" w:eastAsia="Calibri" w:hAnsi="Times New Roman"/>
                <w:szCs w:val="26"/>
                <w:lang w:val="en-US"/>
              </w:rPr>
              <w:t>Credits</w:t>
            </w:r>
          </w:p>
        </w:tc>
        <w:tc>
          <w:tcPr>
            <w:tcW w:w="3544" w:type="dxa"/>
            <w:gridSpan w:val="5"/>
            <w:shd w:val="clear" w:color="auto" w:fill="auto"/>
          </w:tcPr>
          <w:p w:rsidR="002D7795" w:rsidRPr="006A2488" w:rsidRDefault="00B06DA2" w:rsidP="00CE58BE">
            <w:pPr>
              <w:jc w:val="center"/>
              <w:rPr>
                <w:rFonts w:ascii="Times New Roman" w:eastAsia="Calibri" w:hAnsi="Times New Roman"/>
                <w:szCs w:val="26"/>
              </w:rPr>
            </w:pPr>
            <w:r w:rsidRPr="006A2488">
              <w:rPr>
                <w:rFonts w:ascii="Times New Roman" w:eastAsia="Calibri" w:hAnsi="Times New Roman"/>
                <w:szCs w:val="26"/>
                <w:lang w:val="en-US"/>
              </w:rPr>
              <w:t>General competencies</w:t>
            </w:r>
            <w:r w:rsidR="00404883" w:rsidRPr="006A2488">
              <w:rPr>
                <w:rStyle w:val="a8"/>
                <w:rFonts w:ascii="Times New Roman" w:eastAsia="Calibri" w:hAnsi="Times New Roman"/>
                <w:szCs w:val="26"/>
              </w:rPr>
              <w:footnoteReference w:id="42"/>
            </w:r>
          </w:p>
        </w:tc>
        <w:tc>
          <w:tcPr>
            <w:tcW w:w="2410" w:type="dxa"/>
            <w:gridSpan w:val="3"/>
            <w:shd w:val="clear" w:color="auto" w:fill="auto"/>
          </w:tcPr>
          <w:p w:rsidR="002D7795" w:rsidRPr="006A2488" w:rsidRDefault="00B06DA2" w:rsidP="00CE58BE">
            <w:pPr>
              <w:jc w:val="center"/>
              <w:rPr>
                <w:rFonts w:ascii="Times New Roman" w:eastAsia="Calibri" w:hAnsi="Times New Roman"/>
                <w:szCs w:val="26"/>
                <w:lang w:val="en-US"/>
              </w:rPr>
            </w:pPr>
            <w:r w:rsidRPr="006A2488">
              <w:rPr>
                <w:rFonts w:ascii="Times New Roman" w:eastAsia="Calibri" w:hAnsi="Times New Roman"/>
                <w:szCs w:val="26"/>
                <w:lang w:val="en-US"/>
              </w:rPr>
              <w:t>Professional competencies</w:t>
            </w:r>
          </w:p>
        </w:tc>
        <w:tc>
          <w:tcPr>
            <w:tcW w:w="1524" w:type="dxa"/>
            <w:vMerge w:val="restart"/>
            <w:shd w:val="clear" w:color="auto" w:fill="auto"/>
          </w:tcPr>
          <w:p w:rsidR="002D7795" w:rsidRPr="006A2488" w:rsidRDefault="0037318A" w:rsidP="00CE58BE">
            <w:pPr>
              <w:jc w:val="right"/>
              <w:rPr>
                <w:rFonts w:ascii="Times New Roman" w:eastAsia="Calibri" w:hAnsi="Times New Roman"/>
                <w:szCs w:val="26"/>
              </w:rPr>
            </w:pPr>
            <w:r w:rsidRPr="006A2488">
              <w:rPr>
                <w:rFonts w:ascii="Times New Roman" w:eastAsia="Calibri" w:hAnsi="Times New Roman"/>
                <w:szCs w:val="26"/>
                <w:lang w:val="en-US"/>
              </w:rPr>
              <w:t>Professional objectives</w:t>
            </w:r>
            <w:r w:rsidR="00404883" w:rsidRPr="006A2488">
              <w:rPr>
                <w:rStyle w:val="a8"/>
                <w:rFonts w:ascii="Times New Roman" w:eastAsia="Calibri" w:hAnsi="Times New Roman"/>
                <w:szCs w:val="26"/>
              </w:rPr>
              <w:footnoteReference w:id="43"/>
            </w:r>
          </w:p>
        </w:tc>
      </w:tr>
      <w:tr w:rsidR="00640D13" w:rsidRPr="006A2488" w:rsidTr="00CA770F">
        <w:tc>
          <w:tcPr>
            <w:tcW w:w="2127" w:type="dxa"/>
            <w:vMerge/>
            <w:shd w:val="clear" w:color="auto" w:fill="auto"/>
          </w:tcPr>
          <w:p w:rsidR="002D7795" w:rsidRPr="006A2488" w:rsidRDefault="002D7795" w:rsidP="00CE58BE">
            <w:pPr>
              <w:jc w:val="left"/>
              <w:rPr>
                <w:rFonts w:ascii="Times New Roman" w:eastAsia="Calibri" w:hAnsi="Times New Roman"/>
                <w:szCs w:val="26"/>
              </w:rPr>
            </w:pPr>
          </w:p>
        </w:tc>
        <w:tc>
          <w:tcPr>
            <w:tcW w:w="708" w:type="dxa"/>
            <w:vMerge/>
            <w:shd w:val="clear" w:color="auto" w:fill="auto"/>
          </w:tcPr>
          <w:p w:rsidR="002D7795" w:rsidRPr="006A2488" w:rsidRDefault="002D7795" w:rsidP="00CE58BE">
            <w:pPr>
              <w:jc w:val="right"/>
              <w:rPr>
                <w:rFonts w:ascii="Times New Roman" w:eastAsia="Calibri" w:hAnsi="Times New Roman"/>
                <w:szCs w:val="26"/>
              </w:rPr>
            </w:pPr>
          </w:p>
        </w:tc>
        <w:tc>
          <w:tcPr>
            <w:tcW w:w="567" w:type="dxa"/>
            <w:shd w:val="clear" w:color="auto" w:fill="auto"/>
          </w:tcPr>
          <w:p w:rsidR="002D7795" w:rsidRPr="006A2488" w:rsidRDefault="00B06DA2" w:rsidP="0037318A">
            <w:pPr>
              <w:ind w:left="-108" w:right="-108"/>
              <w:jc w:val="left"/>
              <w:rPr>
                <w:rFonts w:ascii="Times New Roman" w:eastAsia="Calibri" w:hAnsi="Times New Roman"/>
                <w:szCs w:val="26"/>
              </w:rPr>
            </w:pPr>
            <w:r w:rsidRPr="006A2488">
              <w:rPr>
                <w:rFonts w:ascii="Times New Roman" w:eastAsia="Calibri" w:hAnsi="Times New Roman"/>
                <w:szCs w:val="26"/>
                <w:lang w:val="en-US"/>
              </w:rPr>
              <w:t>Code</w:t>
            </w:r>
            <w:r w:rsidR="002D7795" w:rsidRPr="006A2488">
              <w:rPr>
                <w:rFonts w:ascii="Times New Roman" w:eastAsia="Calibri" w:hAnsi="Times New Roman"/>
                <w:szCs w:val="26"/>
              </w:rPr>
              <w:t xml:space="preserve"> </w:t>
            </w:r>
          </w:p>
        </w:tc>
        <w:tc>
          <w:tcPr>
            <w:tcW w:w="851" w:type="dxa"/>
            <w:shd w:val="clear" w:color="auto" w:fill="auto"/>
          </w:tcPr>
          <w:p w:rsidR="002D7795" w:rsidRPr="006A2488" w:rsidRDefault="0037318A" w:rsidP="0037318A">
            <w:pPr>
              <w:ind w:left="-108" w:right="-108"/>
              <w:jc w:val="left"/>
              <w:rPr>
                <w:rFonts w:ascii="Times New Roman" w:eastAsia="Calibri" w:hAnsi="Times New Roman"/>
                <w:szCs w:val="26"/>
              </w:rPr>
            </w:pPr>
            <w:r w:rsidRPr="006A2488">
              <w:rPr>
                <w:rFonts w:ascii="Times New Roman" w:eastAsia="Calibri" w:hAnsi="Times New Roman"/>
                <w:szCs w:val="26"/>
                <w:lang w:val="en-US"/>
              </w:rPr>
              <w:t>Credits</w:t>
            </w:r>
            <w:r w:rsidR="00404883" w:rsidRPr="006A2488">
              <w:rPr>
                <w:rStyle w:val="a8"/>
                <w:rFonts w:ascii="Times New Roman" w:eastAsia="Calibri" w:hAnsi="Times New Roman"/>
                <w:szCs w:val="26"/>
              </w:rPr>
              <w:footnoteReference w:id="44"/>
            </w:r>
          </w:p>
        </w:tc>
        <w:tc>
          <w:tcPr>
            <w:tcW w:w="567" w:type="dxa"/>
            <w:shd w:val="clear" w:color="auto" w:fill="auto"/>
          </w:tcPr>
          <w:p w:rsidR="002D7795" w:rsidRPr="006A2488" w:rsidRDefault="00B06DA2" w:rsidP="00640D13">
            <w:pPr>
              <w:ind w:left="-108" w:right="-108"/>
              <w:jc w:val="left"/>
              <w:rPr>
                <w:rFonts w:ascii="Times New Roman" w:eastAsia="Calibri" w:hAnsi="Times New Roman"/>
                <w:szCs w:val="26"/>
                <w:lang w:val="en-US"/>
              </w:rPr>
            </w:pPr>
            <w:r w:rsidRPr="006A2488">
              <w:rPr>
                <w:rFonts w:ascii="Times New Roman" w:eastAsia="Calibri" w:hAnsi="Times New Roman"/>
                <w:szCs w:val="26"/>
                <w:lang w:val="en-US"/>
              </w:rPr>
              <w:t>Code</w:t>
            </w:r>
          </w:p>
        </w:tc>
        <w:tc>
          <w:tcPr>
            <w:tcW w:w="709" w:type="dxa"/>
            <w:shd w:val="clear" w:color="auto" w:fill="auto"/>
          </w:tcPr>
          <w:p w:rsidR="002D7795" w:rsidRPr="006A2488" w:rsidRDefault="0037318A" w:rsidP="0037318A">
            <w:pPr>
              <w:ind w:left="-108" w:right="-108"/>
              <w:jc w:val="left"/>
              <w:rPr>
                <w:rFonts w:ascii="Times New Roman" w:eastAsia="Calibri" w:hAnsi="Times New Roman"/>
                <w:szCs w:val="26"/>
                <w:lang w:val="en-US"/>
              </w:rPr>
            </w:pPr>
            <w:r w:rsidRPr="006A2488">
              <w:rPr>
                <w:rFonts w:ascii="Times New Roman" w:eastAsia="Calibri" w:hAnsi="Times New Roman"/>
                <w:szCs w:val="26"/>
                <w:lang w:val="en-US"/>
              </w:rPr>
              <w:t>Credits</w:t>
            </w:r>
          </w:p>
        </w:tc>
        <w:tc>
          <w:tcPr>
            <w:tcW w:w="850" w:type="dxa"/>
            <w:shd w:val="clear" w:color="auto" w:fill="auto"/>
          </w:tcPr>
          <w:p w:rsidR="002D7795" w:rsidRPr="006A2488" w:rsidRDefault="002D7795" w:rsidP="00CE58BE">
            <w:pPr>
              <w:jc w:val="right"/>
              <w:rPr>
                <w:rFonts w:ascii="Times New Roman" w:eastAsia="Calibri" w:hAnsi="Times New Roman"/>
                <w:szCs w:val="26"/>
              </w:rPr>
            </w:pPr>
            <w:r w:rsidRPr="006A2488">
              <w:rPr>
                <w:rFonts w:ascii="Times New Roman" w:eastAsia="Calibri" w:hAnsi="Times New Roman"/>
                <w:szCs w:val="26"/>
              </w:rPr>
              <w:t>…</w:t>
            </w:r>
          </w:p>
        </w:tc>
        <w:tc>
          <w:tcPr>
            <w:tcW w:w="851" w:type="dxa"/>
            <w:shd w:val="clear" w:color="auto" w:fill="auto"/>
          </w:tcPr>
          <w:p w:rsidR="002D7795" w:rsidRPr="006A2488" w:rsidRDefault="00B06DA2" w:rsidP="0037318A">
            <w:pPr>
              <w:ind w:right="-71"/>
              <w:jc w:val="left"/>
              <w:rPr>
                <w:rFonts w:ascii="Times New Roman" w:eastAsia="Calibri" w:hAnsi="Times New Roman"/>
                <w:szCs w:val="26"/>
              </w:rPr>
            </w:pPr>
            <w:r w:rsidRPr="006A2488">
              <w:rPr>
                <w:rFonts w:ascii="Times New Roman" w:eastAsia="Calibri" w:hAnsi="Times New Roman"/>
                <w:szCs w:val="26"/>
                <w:lang w:val="en-US"/>
              </w:rPr>
              <w:t>Code</w:t>
            </w:r>
            <w:r w:rsidR="002D7795" w:rsidRPr="006A2488">
              <w:rPr>
                <w:rFonts w:ascii="Times New Roman" w:eastAsia="Calibri" w:hAnsi="Times New Roman"/>
                <w:szCs w:val="26"/>
              </w:rPr>
              <w:t xml:space="preserve"> </w:t>
            </w:r>
          </w:p>
        </w:tc>
        <w:tc>
          <w:tcPr>
            <w:tcW w:w="992" w:type="dxa"/>
            <w:shd w:val="clear" w:color="auto" w:fill="auto"/>
          </w:tcPr>
          <w:p w:rsidR="002D7795" w:rsidRPr="006A2488" w:rsidRDefault="0037318A" w:rsidP="00640D13">
            <w:pPr>
              <w:ind w:left="-46"/>
              <w:jc w:val="right"/>
              <w:rPr>
                <w:rFonts w:ascii="Times New Roman" w:eastAsia="Calibri" w:hAnsi="Times New Roman"/>
                <w:szCs w:val="26"/>
                <w:lang w:val="en-US"/>
              </w:rPr>
            </w:pPr>
            <w:r w:rsidRPr="006A2488">
              <w:rPr>
                <w:rFonts w:ascii="Times New Roman" w:eastAsia="Calibri" w:hAnsi="Times New Roman"/>
                <w:szCs w:val="26"/>
                <w:lang w:val="en-US"/>
              </w:rPr>
              <w:t>Credits</w:t>
            </w:r>
          </w:p>
        </w:tc>
        <w:tc>
          <w:tcPr>
            <w:tcW w:w="567" w:type="dxa"/>
            <w:shd w:val="clear" w:color="auto" w:fill="auto"/>
          </w:tcPr>
          <w:p w:rsidR="002D7795" w:rsidRPr="006A2488" w:rsidRDefault="002D7795" w:rsidP="00CE58BE">
            <w:pPr>
              <w:jc w:val="right"/>
              <w:rPr>
                <w:rFonts w:ascii="Times New Roman" w:eastAsia="Calibri" w:hAnsi="Times New Roman"/>
                <w:szCs w:val="26"/>
              </w:rPr>
            </w:pPr>
            <w:r w:rsidRPr="006A2488">
              <w:rPr>
                <w:rFonts w:ascii="Times New Roman" w:eastAsia="Calibri" w:hAnsi="Times New Roman"/>
                <w:szCs w:val="26"/>
              </w:rPr>
              <w:t>…</w:t>
            </w:r>
          </w:p>
        </w:tc>
        <w:tc>
          <w:tcPr>
            <w:tcW w:w="1524" w:type="dxa"/>
            <w:vMerge/>
            <w:shd w:val="clear" w:color="auto" w:fill="auto"/>
          </w:tcPr>
          <w:p w:rsidR="002D7795" w:rsidRPr="006A2488" w:rsidRDefault="002D7795" w:rsidP="00CE58BE">
            <w:pPr>
              <w:jc w:val="right"/>
              <w:rPr>
                <w:rFonts w:ascii="Times New Roman" w:eastAsia="Calibri" w:hAnsi="Times New Roman"/>
                <w:szCs w:val="26"/>
              </w:rPr>
            </w:pPr>
          </w:p>
        </w:tc>
      </w:tr>
      <w:tr w:rsidR="002D7795" w:rsidRPr="006A2488" w:rsidTr="00640D13">
        <w:tc>
          <w:tcPr>
            <w:tcW w:w="10313" w:type="dxa"/>
            <w:gridSpan w:val="11"/>
            <w:shd w:val="clear" w:color="auto" w:fill="auto"/>
          </w:tcPr>
          <w:p w:rsidR="002D7795" w:rsidRPr="006A2488" w:rsidRDefault="00B06DA2" w:rsidP="00CE58BE">
            <w:pPr>
              <w:jc w:val="left"/>
              <w:rPr>
                <w:rFonts w:ascii="Times New Roman" w:eastAsia="Calibri" w:hAnsi="Times New Roman"/>
                <w:szCs w:val="26"/>
              </w:rPr>
            </w:pPr>
            <w:r w:rsidRPr="006A2488">
              <w:rPr>
                <w:rFonts w:ascii="Times New Roman" w:eastAsia="Calibri" w:hAnsi="Times New Roman"/>
                <w:szCs w:val="26"/>
                <w:lang w:val="en-US"/>
              </w:rPr>
              <w:t>Study block</w:t>
            </w:r>
            <w:r w:rsidR="002D7795" w:rsidRPr="006A2488">
              <w:rPr>
                <w:rFonts w:ascii="Times New Roman" w:eastAsia="Calibri" w:hAnsi="Times New Roman"/>
                <w:szCs w:val="26"/>
              </w:rPr>
              <w:t xml:space="preserve"> ….</w:t>
            </w:r>
          </w:p>
          <w:p w:rsidR="002D7795" w:rsidRPr="006A2488" w:rsidRDefault="00B06DA2" w:rsidP="00CE58BE">
            <w:pPr>
              <w:jc w:val="left"/>
              <w:rPr>
                <w:rFonts w:ascii="Times New Roman" w:eastAsia="Calibri" w:hAnsi="Times New Roman"/>
                <w:szCs w:val="26"/>
                <w:lang w:val="en-US"/>
              </w:rPr>
            </w:pPr>
            <w:r w:rsidRPr="006A2488">
              <w:rPr>
                <w:rFonts w:ascii="Times New Roman" w:eastAsia="Calibri" w:hAnsi="Times New Roman"/>
                <w:szCs w:val="26"/>
                <w:lang w:val="en-US"/>
              </w:rPr>
              <w:t>Basic component</w:t>
            </w:r>
          </w:p>
        </w:tc>
      </w:tr>
      <w:tr w:rsidR="00640D13" w:rsidRPr="006A2488" w:rsidTr="00CA770F">
        <w:tc>
          <w:tcPr>
            <w:tcW w:w="2127" w:type="dxa"/>
            <w:shd w:val="clear" w:color="auto" w:fill="auto"/>
          </w:tcPr>
          <w:p w:rsidR="002D7795" w:rsidRPr="006A2488" w:rsidRDefault="00B06DA2" w:rsidP="00CE58BE">
            <w:pPr>
              <w:jc w:val="left"/>
              <w:rPr>
                <w:rFonts w:ascii="Times New Roman" w:eastAsia="Calibri" w:hAnsi="Times New Roman"/>
                <w:szCs w:val="26"/>
                <w:lang w:val="en-US"/>
              </w:rPr>
            </w:pPr>
            <w:r w:rsidRPr="006A2488">
              <w:rPr>
                <w:rFonts w:ascii="Times New Roman" w:eastAsia="Calibri" w:hAnsi="Times New Roman"/>
                <w:szCs w:val="26"/>
                <w:lang w:val="en-US"/>
              </w:rPr>
              <w:t>Course</w:t>
            </w:r>
          </w:p>
        </w:tc>
        <w:tc>
          <w:tcPr>
            <w:tcW w:w="708"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CA770F" w:rsidP="00CA770F">
            <w:pPr>
              <w:ind w:left="-108" w:right="-91"/>
              <w:jc w:val="left"/>
              <w:rPr>
                <w:rFonts w:ascii="Times New Roman" w:eastAsia="Calibri" w:hAnsi="Times New Roman"/>
                <w:szCs w:val="26"/>
                <w:lang w:val="en-US"/>
              </w:rPr>
            </w:pPr>
            <w:r w:rsidRPr="006A2488">
              <w:rPr>
                <w:rFonts w:ascii="Times New Roman" w:eastAsia="Calibri" w:hAnsi="Times New Roman"/>
                <w:szCs w:val="26"/>
                <w:lang w:val="en-US"/>
              </w:rPr>
              <w:t>RB</w:t>
            </w:r>
            <w:r w:rsidR="002D7795" w:rsidRPr="006A2488">
              <w:rPr>
                <w:rFonts w:ascii="Times New Roman" w:eastAsia="Calibri" w:hAnsi="Times New Roman"/>
                <w:szCs w:val="26"/>
              </w:rPr>
              <w:t xml:space="preserve">,   </w:t>
            </w:r>
            <w:r w:rsidRPr="006A2488">
              <w:rPr>
                <w:rFonts w:ascii="Times New Roman" w:eastAsia="Calibri" w:hAnsi="Times New Roman"/>
                <w:szCs w:val="26"/>
                <w:lang w:val="en-US"/>
              </w:rPr>
              <w:t>VM</w:t>
            </w: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CA770F" w:rsidP="0037318A">
            <w:pPr>
              <w:ind w:left="-108" w:right="-175"/>
              <w:jc w:val="left"/>
              <w:rPr>
                <w:rFonts w:ascii="Times New Roman" w:eastAsia="Calibri" w:hAnsi="Times New Roman"/>
                <w:szCs w:val="26"/>
              </w:rPr>
            </w:pPr>
            <w:r w:rsidRPr="006A2488">
              <w:rPr>
                <w:rFonts w:ascii="Times New Roman" w:eastAsia="Calibri" w:hAnsi="Times New Roman"/>
                <w:szCs w:val="26"/>
                <w:lang w:val="en-US"/>
              </w:rPr>
              <w:t>RB</w:t>
            </w:r>
            <w:r w:rsidR="002D7795" w:rsidRPr="006A2488">
              <w:rPr>
                <w:rFonts w:ascii="Times New Roman" w:eastAsia="Calibri" w:hAnsi="Times New Roman"/>
                <w:szCs w:val="26"/>
              </w:rPr>
              <w:t>,</w:t>
            </w:r>
            <w:r w:rsidR="0037318A" w:rsidRPr="006A2488">
              <w:rPr>
                <w:rFonts w:ascii="Times New Roman" w:eastAsia="Calibri" w:hAnsi="Times New Roman"/>
                <w:szCs w:val="26"/>
                <w:lang w:val="en-US"/>
              </w:rPr>
              <w:t xml:space="preserve"> </w:t>
            </w:r>
            <w:r w:rsidRPr="006A2488">
              <w:rPr>
                <w:rFonts w:ascii="Times New Roman" w:eastAsia="Calibri" w:hAnsi="Times New Roman"/>
                <w:szCs w:val="26"/>
                <w:lang w:val="en-US"/>
              </w:rPr>
              <w:t>AS</w:t>
            </w:r>
            <w:r w:rsidR="002D7795" w:rsidRPr="006A2488">
              <w:rPr>
                <w:rFonts w:ascii="Times New Roman" w:eastAsia="Calibri" w:hAnsi="Times New Roman"/>
                <w:szCs w:val="26"/>
              </w:rPr>
              <w:t xml:space="preserve">  </w:t>
            </w:r>
          </w:p>
        </w:tc>
        <w:tc>
          <w:tcPr>
            <w:tcW w:w="709" w:type="dxa"/>
            <w:shd w:val="clear" w:color="auto" w:fill="auto"/>
          </w:tcPr>
          <w:p w:rsidR="002D7795" w:rsidRPr="006A2488" w:rsidRDefault="002D7795" w:rsidP="00CE58BE">
            <w:pPr>
              <w:jc w:val="left"/>
              <w:rPr>
                <w:rFonts w:ascii="Times New Roman" w:eastAsia="Calibri" w:hAnsi="Times New Roman"/>
                <w:szCs w:val="26"/>
              </w:rPr>
            </w:pPr>
          </w:p>
        </w:tc>
        <w:tc>
          <w:tcPr>
            <w:tcW w:w="850"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CA770F" w:rsidP="00CE58BE">
            <w:pPr>
              <w:jc w:val="left"/>
              <w:rPr>
                <w:rFonts w:ascii="Times New Roman" w:eastAsia="Calibri" w:hAnsi="Times New Roman"/>
                <w:szCs w:val="26"/>
              </w:rPr>
            </w:pPr>
            <w:r w:rsidRPr="006A2488">
              <w:rPr>
                <w:rFonts w:ascii="Times New Roman" w:eastAsia="Calibri" w:hAnsi="Times New Roman"/>
                <w:szCs w:val="26"/>
                <w:lang w:val="en-US"/>
              </w:rPr>
              <w:t>RB</w:t>
            </w:r>
            <w:r w:rsidR="002D7795" w:rsidRPr="006A2488">
              <w:rPr>
                <w:rFonts w:ascii="Times New Roman" w:eastAsia="Calibri" w:hAnsi="Times New Roman"/>
                <w:szCs w:val="26"/>
              </w:rPr>
              <w:t xml:space="preserve">, </w:t>
            </w:r>
            <w:r w:rsidRPr="006A2488">
              <w:rPr>
                <w:rFonts w:ascii="Times New Roman" w:eastAsia="Calibri" w:hAnsi="Times New Roman"/>
                <w:szCs w:val="26"/>
                <w:lang w:val="en-US"/>
              </w:rPr>
              <w:t>AS</w:t>
            </w:r>
            <w:r w:rsidR="002D7795" w:rsidRPr="006A2488">
              <w:rPr>
                <w:rFonts w:ascii="Times New Roman" w:eastAsia="Calibri" w:hAnsi="Times New Roman"/>
                <w:szCs w:val="26"/>
              </w:rPr>
              <w:t xml:space="preserve">, </w:t>
            </w:r>
            <w:r w:rsidRPr="006A2488">
              <w:rPr>
                <w:rFonts w:ascii="Times New Roman" w:eastAsia="Calibri" w:hAnsi="Times New Roman"/>
                <w:szCs w:val="26"/>
                <w:lang w:val="en-US"/>
              </w:rPr>
              <w:t>VM</w:t>
            </w:r>
            <w:r w:rsidRPr="006A2488">
              <w:rPr>
                <w:rStyle w:val="a8"/>
                <w:rFonts w:ascii="Times New Roman" w:eastAsia="Calibri" w:hAnsi="Times New Roman"/>
                <w:szCs w:val="26"/>
              </w:rPr>
              <w:t xml:space="preserve"> </w:t>
            </w:r>
            <w:r w:rsidR="00404883" w:rsidRPr="006A2488">
              <w:rPr>
                <w:rStyle w:val="a8"/>
                <w:rFonts w:ascii="Times New Roman" w:eastAsia="Calibri" w:hAnsi="Times New Roman"/>
                <w:szCs w:val="26"/>
              </w:rPr>
              <w:footnoteReference w:id="45"/>
            </w:r>
          </w:p>
        </w:tc>
        <w:tc>
          <w:tcPr>
            <w:tcW w:w="992"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1524" w:type="dxa"/>
            <w:vMerge w:val="restart"/>
            <w:shd w:val="clear" w:color="auto" w:fill="auto"/>
          </w:tcPr>
          <w:p w:rsidR="002D7795" w:rsidRPr="006A2488" w:rsidRDefault="00CA770F" w:rsidP="00CA770F">
            <w:pPr>
              <w:jc w:val="left"/>
              <w:rPr>
                <w:rFonts w:ascii="Times New Roman" w:eastAsia="Calibri" w:hAnsi="Times New Roman"/>
                <w:i/>
                <w:szCs w:val="26"/>
              </w:rPr>
            </w:pPr>
            <w:r w:rsidRPr="006A2488">
              <w:rPr>
                <w:rFonts w:ascii="Times New Roman" w:eastAsia="Calibri" w:hAnsi="Times New Roman"/>
                <w:i/>
                <w:szCs w:val="26"/>
                <w:lang w:val="en-US"/>
              </w:rPr>
              <w:t>Obligatory for AS level</w:t>
            </w:r>
          </w:p>
        </w:tc>
      </w:tr>
      <w:tr w:rsidR="00640D13" w:rsidRPr="006A2488" w:rsidTr="00CA770F">
        <w:tc>
          <w:tcPr>
            <w:tcW w:w="2127" w:type="dxa"/>
            <w:shd w:val="clear" w:color="auto" w:fill="auto"/>
          </w:tcPr>
          <w:p w:rsidR="002D7795" w:rsidRPr="006A2488" w:rsidRDefault="00B06DA2" w:rsidP="00CE58BE">
            <w:pPr>
              <w:jc w:val="left"/>
              <w:rPr>
                <w:rFonts w:ascii="Times New Roman" w:eastAsia="Calibri" w:hAnsi="Times New Roman"/>
                <w:szCs w:val="26"/>
              </w:rPr>
            </w:pPr>
            <w:r w:rsidRPr="006A2488">
              <w:rPr>
                <w:rFonts w:ascii="Times New Roman" w:eastAsia="Calibri" w:hAnsi="Times New Roman"/>
                <w:szCs w:val="26"/>
                <w:lang w:val="en-US"/>
              </w:rPr>
              <w:t>Course</w:t>
            </w:r>
            <w:r w:rsidR="002D7795" w:rsidRPr="006A2488">
              <w:rPr>
                <w:rFonts w:ascii="Times New Roman" w:eastAsia="Calibri" w:hAnsi="Times New Roman"/>
                <w:szCs w:val="26"/>
              </w:rPr>
              <w:t xml:space="preserve"> </w:t>
            </w:r>
          </w:p>
        </w:tc>
        <w:tc>
          <w:tcPr>
            <w:tcW w:w="708"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CA770F" w:rsidP="00CA770F">
            <w:pPr>
              <w:ind w:left="-108" w:right="-91"/>
              <w:rPr>
                <w:rFonts w:ascii="Times New Roman" w:eastAsia="Calibri" w:hAnsi="Times New Roman"/>
                <w:szCs w:val="26"/>
              </w:rPr>
            </w:pPr>
            <w:r w:rsidRPr="006A2488">
              <w:rPr>
                <w:rFonts w:ascii="Times New Roman" w:eastAsia="Calibri" w:hAnsi="Times New Roman"/>
                <w:szCs w:val="26"/>
                <w:lang w:val="en-US"/>
              </w:rPr>
              <w:t>RB</w:t>
            </w:r>
            <w:r w:rsidR="002D7795" w:rsidRPr="006A2488">
              <w:rPr>
                <w:rFonts w:ascii="Times New Roman" w:eastAsia="Calibri" w:hAnsi="Times New Roman"/>
                <w:szCs w:val="26"/>
              </w:rPr>
              <w:t xml:space="preserve">, </w:t>
            </w:r>
            <w:r w:rsidRPr="006A2488">
              <w:rPr>
                <w:rFonts w:ascii="Times New Roman" w:eastAsia="Calibri" w:hAnsi="Times New Roman"/>
                <w:szCs w:val="26"/>
                <w:lang w:val="en-US"/>
              </w:rPr>
              <w:t>AS</w:t>
            </w:r>
            <w:r w:rsidR="002D7795" w:rsidRPr="006A2488">
              <w:rPr>
                <w:rFonts w:ascii="Times New Roman" w:eastAsia="Calibri" w:hAnsi="Times New Roman"/>
                <w:szCs w:val="26"/>
              </w:rPr>
              <w:t xml:space="preserve">, </w:t>
            </w:r>
            <w:r w:rsidRPr="006A2488">
              <w:rPr>
                <w:rFonts w:ascii="Times New Roman" w:eastAsia="Calibri" w:hAnsi="Times New Roman"/>
                <w:szCs w:val="26"/>
                <w:lang w:val="en-US"/>
              </w:rPr>
              <w:t>VM</w:t>
            </w: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CA770F" w:rsidP="0037318A">
            <w:pPr>
              <w:ind w:left="-108"/>
              <w:rPr>
                <w:rFonts w:ascii="Times New Roman" w:eastAsia="Calibri" w:hAnsi="Times New Roman"/>
                <w:szCs w:val="26"/>
              </w:rPr>
            </w:pPr>
            <w:r w:rsidRPr="006A2488">
              <w:rPr>
                <w:rFonts w:ascii="Times New Roman" w:eastAsia="Calibri" w:hAnsi="Times New Roman"/>
                <w:szCs w:val="26"/>
                <w:lang w:val="en-US"/>
              </w:rPr>
              <w:t>RB</w:t>
            </w:r>
            <w:r w:rsidR="002D7795" w:rsidRPr="006A2488">
              <w:rPr>
                <w:rFonts w:ascii="Times New Roman" w:eastAsia="Calibri" w:hAnsi="Times New Roman"/>
                <w:szCs w:val="26"/>
              </w:rPr>
              <w:t xml:space="preserve">, </w:t>
            </w:r>
            <w:r w:rsidRPr="006A2488">
              <w:rPr>
                <w:rFonts w:ascii="Times New Roman" w:eastAsia="Calibri" w:hAnsi="Times New Roman"/>
                <w:szCs w:val="26"/>
                <w:lang w:val="en-US"/>
              </w:rPr>
              <w:t>AS</w:t>
            </w:r>
            <w:r w:rsidR="002D7795" w:rsidRPr="006A2488">
              <w:rPr>
                <w:rFonts w:ascii="Times New Roman" w:eastAsia="Calibri" w:hAnsi="Times New Roman"/>
                <w:szCs w:val="26"/>
              </w:rPr>
              <w:t xml:space="preserve">, </w:t>
            </w:r>
            <w:r w:rsidRPr="006A2488">
              <w:rPr>
                <w:rFonts w:ascii="Times New Roman" w:eastAsia="Calibri" w:hAnsi="Times New Roman"/>
                <w:szCs w:val="26"/>
                <w:lang w:val="en-US"/>
              </w:rPr>
              <w:t>VM</w:t>
            </w:r>
          </w:p>
        </w:tc>
        <w:tc>
          <w:tcPr>
            <w:tcW w:w="709" w:type="dxa"/>
            <w:shd w:val="clear" w:color="auto" w:fill="auto"/>
          </w:tcPr>
          <w:p w:rsidR="002D7795" w:rsidRPr="006A2488" w:rsidRDefault="002D7795" w:rsidP="00CE58BE">
            <w:pPr>
              <w:jc w:val="left"/>
              <w:rPr>
                <w:rFonts w:ascii="Times New Roman" w:eastAsia="Calibri" w:hAnsi="Times New Roman"/>
                <w:szCs w:val="26"/>
              </w:rPr>
            </w:pPr>
          </w:p>
        </w:tc>
        <w:tc>
          <w:tcPr>
            <w:tcW w:w="850"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CA770F" w:rsidP="00CE58BE">
            <w:pPr>
              <w:jc w:val="left"/>
              <w:rPr>
                <w:rFonts w:ascii="Times New Roman" w:eastAsia="Calibri" w:hAnsi="Times New Roman"/>
                <w:szCs w:val="26"/>
              </w:rPr>
            </w:pPr>
            <w:r w:rsidRPr="006A2488">
              <w:rPr>
                <w:rFonts w:ascii="Times New Roman" w:eastAsia="Calibri" w:hAnsi="Times New Roman"/>
                <w:szCs w:val="26"/>
                <w:lang w:val="en-US"/>
              </w:rPr>
              <w:t>RB</w:t>
            </w:r>
            <w:r w:rsidR="002D7795" w:rsidRPr="006A2488">
              <w:rPr>
                <w:rFonts w:ascii="Times New Roman" w:eastAsia="Calibri" w:hAnsi="Times New Roman"/>
                <w:szCs w:val="26"/>
              </w:rPr>
              <w:t xml:space="preserve">, </w:t>
            </w:r>
            <w:r w:rsidRPr="006A2488">
              <w:rPr>
                <w:rFonts w:ascii="Times New Roman" w:eastAsia="Calibri" w:hAnsi="Times New Roman"/>
                <w:szCs w:val="26"/>
                <w:lang w:val="en-US"/>
              </w:rPr>
              <w:t>AS</w:t>
            </w:r>
            <w:r w:rsidR="002D7795" w:rsidRPr="006A2488">
              <w:rPr>
                <w:rFonts w:ascii="Times New Roman" w:eastAsia="Calibri" w:hAnsi="Times New Roman"/>
                <w:szCs w:val="26"/>
              </w:rPr>
              <w:t xml:space="preserve">, </w:t>
            </w:r>
            <w:r w:rsidRPr="006A2488">
              <w:rPr>
                <w:rFonts w:ascii="Times New Roman" w:eastAsia="Calibri" w:hAnsi="Times New Roman"/>
                <w:szCs w:val="26"/>
                <w:lang w:val="en-US"/>
              </w:rPr>
              <w:t>VM</w:t>
            </w:r>
          </w:p>
        </w:tc>
        <w:tc>
          <w:tcPr>
            <w:tcW w:w="992"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1524" w:type="dxa"/>
            <w:vMerge/>
            <w:shd w:val="clear" w:color="auto" w:fill="auto"/>
          </w:tcPr>
          <w:p w:rsidR="002D7795" w:rsidRPr="006A2488" w:rsidRDefault="002D7795" w:rsidP="00CE58BE">
            <w:pPr>
              <w:jc w:val="left"/>
              <w:rPr>
                <w:rFonts w:ascii="Times New Roman" w:eastAsia="Calibri" w:hAnsi="Times New Roman"/>
                <w:szCs w:val="26"/>
              </w:rPr>
            </w:pPr>
          </w:p>
        </w:tc>
      </w:tr>
      <w:tr w:rsidR="00640D13" w:rsidRPr="006A2488" w:rsidTr="00CA770F">
        <w:tc>
          <w:tcPr>
            <w:tcW w:w="2127" w:type="dxa"/>
            <w:shd w:val="clear" w:color="auto" w:fill="auto"/>
          </w:tcPr>
          <w:p w:rsidR="002D7795" w:rsidRPr="006A2488" w:rsidRDefault="00B06DA2" w:rsidP="00CE58BE">
            <w:pPr>
              <w:jc w:val="left"/>
              <w:rPr>
                <w:rFonts w:ascii="Times New Roman" w:eastAsia="Calibri" w:hAnsi="Times New Roman"/>
                <w:szCs w:val="26"/>
              </w:rPr>
            </w:pPr>
            <w:r w:rsidRPr="006A2488">
              <w:rPr>
                <w:rFonts w:ascii="Times New Roman" w:eastAsia="Calibri" w:hAnsi="Times New Roman"/>
                <w:szCs w:val="26"/>
                <w:lang w:val="en-US"/>
              </w:rPr>
              <w:t>Course</w:t>
            </w:r>
          </w:p>
        </w:tc>
        <w:tc>
          <w:tcPr>
            <w:tcW w:w="708"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CA770F" w:rsidP="0037318A">
            <w:pPr>
              <w:ind w:left="-108" w:right="-91"/>
              <w:rPr>
                <w:rFonts w:ascii="Times New Roman" w:eastAsia="Calibri" w:hAnsi="Times New Roman"/>
                <w:szCs w:val="26"/>
              </w:rPr>
            </w:pPr>
            <w:r w:rsidRPr="006A2488">
              <w:rPr>
                <w:rFonts w:ascii="Times New Roman" w:eastAsia="Calibri" w:hAnsi="Times New Roman"/>
                <w:szCs w:val="26"/>
                <w:lang w:val="en-US"/>
              </w:rPr>
              <w:t>RB</w:t>
            </w:r>
            <w:r w:rsidR="002D7795" w:rsidRPr="006A2488">
              <w:rPr>
                <w:rFonts w:ascii="Times New Roman" w:eastAsia="Calibri" w:hAnsi="Times New Roman"/>
                <w:szCs w:val="26"/>
              </w:rPr>
              <w:t xml:space="preserve">, </w:t>
            </w:r>
            <w:r w:rsidRPr="006A2488">
              <w:rPr>
                <w:rFonts w:ascii="Times New Roman" w:eastAsia="Calibri" w:hAnsi="Times New Roman"/>
                <w:szCs w:val="26"/>
                <w:lang w:val="en-US"/>
              </w:rPr>
              <w:t>AS</w:t>
            </w:r>
            <w:r w:rsidR="002D7795" w:rsidRPr="006A2488">
              <w:rPr>
                <w:rFonts w:ascii="Times New Roman" w:eastAsia="Calibri" w:hAnsi="Times New Roman"/>
                <w:szCs w:val="26"/>
              </w:rPr>
              <w:t xml:space="preserve">, </w:t>
            </w:r>
            <w:r w:rsidRPr="006A2488">
              <w:rPr>
                <w:rFonts w:ascii="Times New Roman" w:eastAsia="Calibri" w:hAnsi="Times New Roman"/>
                <w:szCs w:val="26"/>
                <w:lang w:val="en-US"/>
              </w:rPr>
              <w:t>VM</w:t>
            </w: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CA770F" w:rsidP="0037318A">
            <w:pPr>
              <w:ind w:left="-108"/>
              <w:rPr>
                <w:rFonts w:ascii="Times New Roman" w:eastAsia="Calibri" w:hAnsi="Times New Roman"/>
                <w:szCs w:val="26"/>
              </w:rPr>
            </w:pPr>
            <w:r w:rsidRPr="006A2488">
              <w:rPr>
                <w:rFonts w:ascii="Times New Roman" w:eastAsia="Calibri" w:hAnsi="Times New Roman"/>
                <w:szCs w:val="26"/>
                <w:lang w:val="en-US"/>
              </w:rPr>
              <w:t>RB</w:t>
            </w:r>
            <w:r w:rsidR="002D7795" w:rsidRPr="006A2488">
              <w:rPr>
                <w:rFonts w:ascii="Times New Roman" w:eastAsia="Calibri" w:hAnsi="Times New Roman"/>
                <w:szCs w:val="26"/>
              </w:rPr>
              <w:t xml:space="preserve">, </w:t>
            </w:r>
            <w:r w:rsidRPr="006A2488">
              <w:rPr>
                <w:rFonts w:ascii="Times New Roman" w:eastAsia="Calibri" w:hAnsi="Times New Roman"/>
                <w:szCs w:val="26"/>
                <w:lang w:val="en-US"/>
              </w:rPr>
              <w:t>AS</w:t>
            </w:r>
            <w:r w:rsidR="002D7795" w:rsidRPr="006A2488">
              <w:rPr>
                <w:rFonts w:ascii="Times New Roman" w:eastAsia="Calibri" w:hAnsi="Times New Roman"/>
                <w:szCs w:val="26"/>
              </w:rPr>
              <w:t xml:space="preserve">, </w:t>
            </w:r>
            <w:r w:rsidRPr="006A2488">
              <w:rPr>
                <w:rFonts w:ascii="Times New Roman" w:eastAsia="Calibri" w:hAnsi="Times New Roman"/>
                <w:szCs w:val="26"/>
                <w:lang w:val="en-US"/>
              </w:rPr>
              <w:t>VM</w:t>
            </w:r>
          </w:p>
        </w:tc>
        <w:tc>
          <w:tcPr>
            <w:tcW w:w="709" w:type="dxa"/>
            <w:shd w:val="clear" w:color="auto" w:fill="auto"/>
          </w:tcPr>
          <w:p w:rsidR="002D7795" w:rsidRPr="006A2488" w:rsidRDefault="002D7795" w:rsidP="00CE58BE">
            <w:pPr>
              <w:jc w:val="left"/>
              <w:rPr>
                <w:rFonts w:ascii="Times New Roman" w:eastAsia="Calibri" w:hAnsi="Times New Roman"/>
                <w:szCs w:val="26"/>
              </w:rPr>
            </w:pPr>
          </w:p>
        </w:tc>
        <w:tc>
          <w:tcPr>
            <w:tcW w:w="850"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CA770F" w:rsidP="00CA770F">
            <w:pPr>
              <w:jc w:val="left"/>
              <w:rPr>
                <w:rFonts w:ascii="Times New Roman" w:eastAsia="Calibri" w:hAnsi="Times New Roman"/>
                <w:szCs w:val="26"/>
              </w:rPr>
            </w:pPr>
            <w:r w:rsidRPr="006A2488">
              <w:rPr>
                <w:rFonts w:ascii="Times New Roman" w:eastAsia="Calibri" w:hAnsi="Times New Roman"/>
                <w:szCs w:val="26"/>
                <w:lang w:val="en-US"/>
              </w:rPr>
              <w:t>RB</w:t>
            </w:r>
            <w:r w:rsidR="002D7795" w:rsidRPr="006A2488">
              <w:rPr>
                <w:rFonts w:ascii="Times New Roman" w:eastAsia="Calibri" w:hAnsi="Times New Roman"/>
                <w:szCs w:val="26"/>
              </w:rPr>
              <w:t xml:space="preserve">, </w:t>
            </w:r>
            <w:r w:rsidRPr="006A2488">
              <w:rPr>
                <w:rFonts w:ascii="Times New Roman" w:eastAsia="Calibri" w:hAnsi="Times New Roman"/>
                <w:szCs w:val="26"/>
                <w:lang w:val="en-US"/>
              </w:rPr>
              <w:t>AS</w:t>
            </w:r>
            <w:r w:rsidR="002D7795" w:rsidRPr="006A2488">
              <w:rPr>
                <w:rFonts w:ascii="Times New Roman" w:eastAsia="Calibri" w:hAnsi="Times New Roman"/>
                <w:szCs w:val="26"/>
              </w:rPr>
              <w:t xml:space="preserve">, </w:t>
            </w:r>
            <w:r w:rsidRPr="006A2488">
              <w:rPr>
                <w:rFonts w:ascii="Times New Roman" w:eastAsia="Calibri" w:hAnsi="Times New Roman"/>
                <w:szCs w:val="26"/>
                <w:lang w:val="en-US"/>
              </w:rPr>
              <w:t>VM</w:t>
            </w:r>
          </w:p>
        </w:tc>
        <w:tc>
          <w:tcPr>
            <w:tcW w:w="992"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1524" w:type="dxa"/>
            <w:vMerge/>
            <w:shd w:val="clear" w:color="auto" w:fill="auto"/>
          </w:tcPr>
          <w:p w:rsidR="002D7795" w:rsidRPr="006A2488" w:rsidRDefault="002D7795" w:rsidP="00CE58BE">
            <w:pPr>
              <w:jc w:val="left"/>
              <w:rPr>
                <w:rFonts w:ascii="Times New Roman" w:eastAsia="Calibri" w:hAnsi="Times New Roman"/>
                <w:szCs w:val="26"/>
              </w:rPr>
            </w:pPr>
          </w:p>
        </w:tc>
      </w:tr>
      <w:tr w:rsidR="002D7795" w:rsidRPr="006A2488" w:rsidTr="00640D13">
        <w:tc>
          <w:tcPr>
            <w:tcW w:w="10313" w:type="dxa"/>
            <w:gridSpan w:val="11"/>
            <w:shd w:val="clear" w:color="auto" w:fill="auto"/>
          </w:tcPr>
          <w:p w:rsidR="002D7795" w:rsidRPr="006A2488" w:rsidRDefault="00B06DA2" w:rsidP="00CE58BE">
            <w:pPr>
              <w:jc w:val="left"/>
              <w:rPr>
                <w:rFonts w:ascii="Times New Roman" w:eastAsia="Calibri" w:hAnsi="Times New Roman"/>
                <w:szCs w:val="26"/>
                <w:lang w:val="en-US"/>
              </w:rPr>
            </w:pPr>
            <w:r w:rsidRPr="006A2488">
              <w:rPr>
                <w:rFonts w:ascii="Times New Roman" w:eastAsia="Calibri" w:hAnsi="Times New Roman"/>
                <w:szCs w:val="26"/>
                <w:lang w:val="en-US"/>
              </w:rPr>
              <w:t>Elective component</w:t>
            </w:r>
          </w:p>
        </w:tc>
      </w:tr>
      <w:tr w:rsidR="00640D13" w:rsidRPr="006A2488" w:rsidTr="00CA770F">
        <w:tc>
          <w:tcPr>
            <w:tcW w:w="2127" w:type="dxa"/>
            <w:shd w:val="clear" w:color="auto" w:fill="auto"/>
          </w:tcPr>
          <w:p w:rsidR="00B06DA2" w:rsidRPr="006A2488" w:rsidRDefault="00B06DA2">
            <w:r w:rsidRPr="006A2488">
              <w:rPr>
                <w:rFonts w:ascii="Times New Roman" w:eastAsia="Calibri" w:hAnsi="Times New Roman"/>
                <w:szCs w:val="26"/>
                <w:lang w:val="en-US"/>
              </w:rPr>
              <w:t>Course</w:t>
            </w:r>
          </w:p>
        </w:tc>
        <w:tc>
          <w:tcPr>
            <w:tcW w:w="708" w:type="dxa"/>
            <w:shd w:val="clear" w:color="auto" w:fill="auto"/>
          </w:tcPr>
          <w:p w:rsidR="00B06DA2" w:rsidRPr="006A2488" w:rsidRDefault="00B06DA2" w:rsidP="00CE58BE">
            <w:pPr>
              <w:jc w:val="left"/>
              <w:rPr>
                <w:rFonts w:ascii="Times New Roman" w:eastAsia="Calibri" w:hAnsi="Times New Roman"/>
                <w:szCs w:val="26"/>
              </w:rPr>
            </w:pPr>
          </w:p>
        </w:tc>
        <w:tc>
          <w:tcPr>
            <w:tcW w:w="567" w:type="dxa"/>
            <w:shd w:val="clear" w:color="auto" w:fill="auto"/>
          </w:tcPr>
          <w:p w:rsidR="00B06DA2" w:rsidRPr="006A2488" w:rsidRDefault="00B06DA2" w:rsidP="00CE58BE">
            <w:pPr>
              <w:jc w:val="left"/>
              <w:rPr>
                <w:rFonts w:ascii="Times New Roman" w:eastAsia="Calibri" w:hAnsi="Times New Roman"/>
                <w:szCs w:val="26"/>
              </w:rPr>
            </w:pPr>
          </w:p>
        </w:tc>
        <w:tc>
          <w:tcPr>
            <w:tcW w:w="851" w:type="dxa"/>
            <w:shd w:val="clear" w:color="auto" w:fill="auto"/>
          </w:tcPr>
          <w:p w:rsidR="00B06DA2" w:rsidRPr="006A2488" w:rsidRDefault="00B06DA2" w:rsidP="00CE58BE">
            <w:pPr>
              <w:jc w:val="left"/>
              <w:rPr>
                <w:rFonts w:ascii="Times New Roman" w:eastAsia="Calibri" w:hAnsi="Times New Roman"/>
                <w:szCs w:val="26"/>
              </w:rPr>
            </w:pPr>
          </w:p>
        </w:tc>
        <w:tc>
          <w:tcPr>
            <w:tcW w:w="567" w:type="dxa"/>
            <w:shd w:val="clear" w:color="auto" w:fill="auto"/>
          </w:tcPr>
          <w:p w:rsidR="00B06DA2" w:rsidRPr="006A2488" w:rsidRDefault="00B06DA2" w:rsidP="00CE58BE">
            <w:pPr>
              <w:jc w:val="left"/>
              <w:rPr>
                <w:rFonts w:ascii="Times New Roman" w:eastAsia="Calibri" w:hAnsi="Times New Roman"/>
                <w:szCs w:val="26"/>
              </w:rPr>
            </w:pPr>
          </w:p>
        </w:tc>
        <w:tc>
          <w:tcPr>
            <w:tcW w:w="709" w:type="dxa"/>
            <w:shd w:val="clear" w:color="auto" w:fill="auto"/>
          </w:tcPr>
          <w:p w:rsidR="00B06DA2" w:rsidRPr="006A2488" w:rsidRDefault="00B06DA2" w:rsidP="00CE58BE">
            <w:pPr>
              <w:jc w:val="left"/>
              <w:rPr>
                <w:rFonts w:ascii="Times New Roman" w:eastAsia="Calibri" w:hAnsi="Times New Roman"/>
                <w:szCs w:val="26"/>
              </w:rPr>
            </w:pPr>
          </w:p>
        </w:tc>
        <w:tc>
          <w:tcPr>
            <w:tcW w:w="850" w:type="dxa"/>
            <w:shd w:val="clear" w:color="auto" w:fill="auto"/>
          </w:tcPr>
          <w:p w:rsidR="00B06DA2" w:rsidRPr="006A2488" w:rsidRDefault="00B06DA2" w:rsidP="00CE58BE">
            <w:pPr>
              <w:jc w:val="left"/>
              <w:rPr>
                <w:rFonts w:ascii="Times New Roman" w:eastAsia="Calibri" w:hAnsi="Times New Roman"/>
                <w:szCs w:val="26"/>
              </w:rPr>
            </w:pPr>
          </w:p>
        </w:tc>
        <w:tc>
          <w:tcPr>
            <w:tcW w:w="851" w:type="dxa"/>
            <w:shd w:val="clear" w:color="auto" w:fill="auto"/>
          </w:tcPr>
          <w:p w:rsidR="00B06DA2" w:rsidRPr="006A2488" w:rsidRDefault="00B06DA2" w:rsidP="00CE58BE">
            <w:pPr>
              <w:jc w:val="left"/>
              <w:rPr>
                <w:rFonts w:ascii="Times New Roman" w:eastAsia="Calibri" w:hAnsi="Times New Roman"/>
                <w:szCs w:val="26"/>
              </w:rPr>
            </w:pPr>
          </w:p>
        </w:tc>
        <w:tc>
          <w:tcPr>
            <w:tcW w:w="992" w:type="dxa"/>
            <w:shd w:val="clear" w:color="auto" w:fill="auto"/>
          </w:tcPr>
          <w:p w:rsidR="00B06DA2" w:rsidRPr="006A2488" w:rsidRDefault="00B06DA2" w:rsidP="00CE58BE">
            <w:pPr>
              <w:jc w:val="left"/>
              <w:rPr>
                <w:rFonts w:ascii="Times New Roman" w:eastAsia="Calibri" w:hAnsi="Times New Roman"/>
                <w:szCs w:val="26"/>
              </w:rPr>
            </w:pPr>
          </w:p>
        </w:tc>
        <w:tc>
          <w:tcPr>
            <w:tcW w:w="567" w:type="dxa"/>
            <w:shd w:val="clear" w:color="auto" w:fill="auto"/>
          </w:tcPr>
          <w:p w:rsidR="00B06DA2" w:rsidRPr="006A2488" w:rsidRDefault="00B06DA2" w:rsidP="00CE58BE">
            <w:pPr>
              <w:jc w:val="left"/>
              <w:rPr>
                <w:rFonts w:ascii="Times New Roman" w:eastAsia="Calibri" w:hAnsi="Times New Roman"/>
                <w:szCs w:val="26"/>
              </w:rPr>
            </w:pPr>
          </w:p>
        </w:tc>
        <w:tc>
          <w:tcPr>
            <w:tcW w:w="1524" w:type="dxa"/>
            <w:shd w:val="clear" w:color="auto" w:fill="auto"/>
          </w:tcPr>
          <w:p w:rsidR="00B06DA2" w:rsidRPr="006A2488" w:rsidRDefault="00B06DA2" w:rsidP="00CE58BE">
            <w:pPr>
              <w:jc w:val="left"/>
              <w:rPr>
                <w:rFonts w:ascii="Times New Roman" w:eastAsia="Calibri" w:hAnsi="Times New Roman"/>
                <w:szCs w:val="26"/>
              </w:rPr>
            </w:pPr>
          </w:p>
        </w:tc>
      </w:tr>
      <w:tr w:rsidR="00640D13" w:rsidRPr="006A2488" w:rsidTr="00CA770F">
        <w:tc>
          <w:tcPr>
            <w:tcW w:w="2127" w:type="dxa"/>
            <w:shd w:val="clear" w:color="auto" w:fill="auto"/>
          </w:tcPr>
          <w:p w:rsidR="00B06DA2" w:rsidRPr="006A2488" w:rsidRDefault="00B06DA2">
            <w:r w:rsidRPr="006A2488">
              <w:rPr>
                <w:rFonts w:ascii="Times New Roman" w:eastAsia="Calibri" w:hAnsi="Times New Roman"/>
                <w:szCs w:val="26"/>
                <w:lang w:val="en-US"/>
              </w:rPr>
              <w:t>Course</w:t>
            </w:r>
          </w:p>
        </w:tc>
        <w:tc>
          <w:tcPr>
            <w:tcW w:w="708" w:type="dxa"/>
            <w:shd w:val="clear" w:color="auto" w:fill="auto"/>
          </w:tcPr>
          <w:p w:rsidR="00B06DA2" w:rsidRPr="006A2488" w:rsidRDefault="00B06DA2" w:rsidP="00CE58BE">
            <w:pPr>
              <w:jc w:val="left"/>
              <w:rPr>
                <w:rFonts w:ascii="Times New Roman" w:eastAsia="Calibri" w:hAnsi="Times New Roman"/>
                <w:szCs w:val="26"/>
              </w:rPr>
            </w:pPr>
          </w:p>
        </w:tc>
        <w:tc>
          <w:tcPr>
            <w:tcW w:w="567" w:type="dxa"/>
            <w:shd w:val="clear" w:color="auto" w:fill="auto"/>
          </w:tcPr>
          <w:p w:rsidR="00B06DA2" w:rsidRPr="006A2488" w:rsidRDefault="00B06DA2" w:rsidP="00CE58BE">
            <w:pPr>
              <w:jc w:val="left"/>
              <w:rPr>
                <w:rFonts w:ascii="Times New Roman" w:eastAsia="Calibri" w:hAnsi="Times New Roman"/>
                <w:szCs w:val="26"/>
              </w:rPr>
            </w:pPr>
          </w:p>
        </w:tc>
        <w:tc>
          <w:tcPr>
            <w:tcW w:w="851" w:type="dxa"/>
            <w:shd w:val="clear" w:color="auto" w:fill="auto"/>
          </w:tcPr>
          <w:p w:rsidR="00B06DA2" w:rsidRPr="006A2488" w:rsidRDefault="00B06DA2" w:rsidP="00CE58BE">
            <w:pPr>
              <w:jc w:val="left"/>
              <w:rPr>
                <w:rFonts w:ascii="Times New Roman" w:eastAsia="Calibri" w:hAnsi="Times New Roman"/>
                <w:szCs w:val="26"/>
              </w:rPr>
            </w:pPr>
          </w:p>
        </w:tc>
        <w:tc>
          <w:tcPr>
            <w:tcW w:w="567" w:type="dxa"/>
            <w:shd w:val="clear" w:color="auto" w:fill="auto"/>
          </w:tcPr>
          <w:p w:rsidR="00B06DA2" w:rsidRPr="006A2488" w:rsidRDefault="00B06DA2" w:rsidP="00CE58BE">
            <w:pPr>
              <w:jc w:val="left"/>
              <w:rPr>
                <w:rFonts w:ascii="Times New Roman" w:eastAsia="Calibri" w:hAnsi="Times New Roman"/>
                <w:szCs w:val="26"/>
              </w:rPr>
            </w:pPr>
          </w:p>
        </w:tc>
        <w:tc>
          <w:tcPr>
            <w:tcW w:w="709" w:type="dxa"/>
            <w:shd w:val="clear" w:color="auto" w:fill="auto"/>
          </w:tcPr>
          <w:p w:rsidR="00B06DA2" w:rsidRPr="006A2488" w:rsidRDefault="00B06DA2" w:rsidP="00CE58BE">
            <w:pPr>
              <w:jc w:val="left"/>
              <w:rPr>
                <w:rFonts w:ascii="Times New Roman" w:eastAsia="Calibri" w:hAnsi="Times New Roman"/>
                <w:szCs w:val="26"/>
              </w:rPr>
            </w:pPr>
          </w:p>
        </w:tc>
        <w:tc>
          <w:tcPr>
            <w:tcW w:w="850" w:type="dxa"/>
            <w:shd w:val="clear" w:color="auto" w:fill="auto"/>
          </w:tcPr>
          <w:p w:rsidR="00B06DA2" w:rsidRPr="006A2488" w:rsidRDefault="00B06DA2" w:rsidP="00CE58BE">
            <w:pPr>
              <w:jc w:val="left"/>
              <w:rPr>
                <w:rFonts w:ascii="Times New Roman" w:eastAsia="Calibri" w:hAnsi="Times New Roman"/>
                <w:szCs w:val="26"/>
              </w:rPr>
            </w:pPr>
          </w:p>
        </w:tc>
        <w:tc>
          <w:tcPr>
            <w:tcW w:w="851" w:type="dxa"/>
            <w:shd w:val="clear" w:color="auto" w:fill="auto"/>
          </w:tcPr>
          <w:p w:rsidR="00B06DA2" w:rsidRPr="006A2488" w:rsidRDefault="00B06DA2" w:rsidP="00CE58BE">
            <w:pPr>
              <w:jc w:val="left"/>
              <w:rPr>
                <w:rFonts w:ascii="Times New Roman" w:eastAsia="Calibri" w:hAnsi="Times New Roman"/>
                <w:szCs w:val="26"/>
              </w:rPr>
            </w:pPr>
          </w:p>
        </w:tc>
        <w:tc>
          <w:tcPr>
            <w:tcW w:w="992" w:type="dxa"/>
            <w:shd w:val="clear" w:color="auto" w:fill="auto"/>
          </w:tcPr>
          <w:p w:rsidR="00B06DA2" w:rsidRPr="006A2488" w:rsidRDefault="00B06DA2" w:rsidP="00CE58BE">
            <w:pPr>
              <w:jc w:val="left"/>
              <w:rPr>
                <w:rFonts w:ascii="Times New Roman" w:eastAsia="Calibri" w:hAnsi="Times New Roman"/>
                <w:szCs w:val="26"/>
              </w:rPr>
            </w:pPr>
          </w:p>
        </w:tc>
        <w:tc>
          <w:tcPr>
            <w:tcW w:w="567" w:type="dxa"/>
            <w:shd w:val="clear" w:color="auto" w:fill="auto"/>
          </w:tcPr>
          <w:p w:rsidR="00B06DA2" w:rsidRPr="006A2488" w:rsidRDefault="00B06DA2" w:rsidP="00CE58BE">
            <w:pPr>
              <w:jc w:val="left"/>
              <w:rPr>
                <w:rFonts w:ascii="Times New Roman" w:eastAsia="Calibri" w:hAnsi="Times New Roman"/>
                <w:szCs w:val="26"/>
              </w:rPr>
            </w:pPr>
          </w:p>
        </w:tc>
        <w:tc>
          <w:tcPr>
            <w:tcW w:w="1524" w:type="dxa"/>
            <w:shd w:val="clear" w:color="auto" w:fill="auto"/>
          </w:tcPr>
          <w:p w:rsidR="00B06DA2" w:rsidRPr="006A2488" w:rsidRDefault="00B06DA2" w:rsidP="00CE58BE">
            <w:pPr>
              <w:jc w:val="left"/>
              <w:rPr>
                <w:rFonts w:ascii="Times New Roman" w:eastAsia="Calibri" w:hAnsi="Times New Roman"/>
                <w:szCs w:val="26"/>
              </w:rPr>
            </w:pPr>
          </w:p>
        </w:tc>
      </w:tr>
      <w:tr w:rsidR="00640D13" w:rsidRPr="006A2488" w:rsidTr="00CA770F">
        <w:tc>
          <w:tcPr>
            <w:tcW w:w="2127" w:type="dxa"/>
            <w:shd w:val="clear" w:color="auto" w:fill="auto"/>
          </w:tcPr>
          <w:p w:rsidR="00B06DA2" w:rsidRPr="006A2488" w:rsidRDefault="00B06DA2">
            <w:r w:rsidRPr="006A2488">
              <w:rPr>
                <w:rFonts w:ascii="Times New Roman" w:eastAsia="Calibri" w:hAnsi="Times New Roman"/>
                <w:szCs w:val="26"/>
                <w:lang w:val="en-US"/>
              </w:rPr>
              <w:t>Course</w:t>
            </w:r>
          </w:p>
        </w:tc>
        <w:tc>
          <w:tcPr>
            <w:tcW w:w="708" w:type="dxa"/>
            <w:shd w:val="clear" w:color="auto" w:fill="auto"/>
          </w:tcPr>
          <w:p w:rsidR="00B06DA2" w:rsidRPr="006A2488" w:rsidRDefault="00B06DA2" w:rsidP="00CE58BE">
            <w:pPr>
              <w:jc w:val="left"/>
              <w:rPr>
                <w:rFonts w:ascii="Times New Roman" w:eastAsia="Calibri" w:hAnsi="Times New Roman"/>
                <w:szCs w:val="26"/>
              </w:rPr>
            </w:pPr>
          </w:p>
        </w:tc>
        <w:tc>
          <w:tcPr>
            <w:tcW w:w="567" w:type="dxa"/>
            <w:shd w:val="clear" w:color="auto" w:fill="auto"/>
          </w:tcPr>
          <w:p w:rsidR="00B06DA2" w:rsidRPr="006A2488" w:rsidRDefault="00B06DA2" w:rsidP="00CE58BE">
            <w:pPr>
              <w:jc w:val="left"/>
              <w:rPr>
                <w:rFonts w:ascii="Times New Roman" w:eastAsia="Calibri" w:hAnsi="Times New Roman"/>
                <w:szCs w:val="26"/>
              </w:rPr>
            </w:pPr>
          </w:p>
        </w:tc>
        <w:tc>
          <w:tcPr>
            <w:tcW w:w="851" w:type="dxa"/>
            <w:shd w:val="clear" w:color="auto" w:fill="auto"/>
          </w:tcPr>
          <w:p w:rsidR="00B06DA2" w:rsidRPr="006A2488" w:rsidRDefault="00B06DA2" w:rsidP="00CE58BE">
            <w:pPr>
              <w:jc w:val="left"/>
              <w:rPr>
                <w:rFonts w:ascii="Times New Roman" w:eastAsia="Calibri" w:hAnsi="Times New Roman"/>
                <w:szCs w:val="26"/>
              </w:rPr>
            </w:pPr>
          </w:p>
        </w:tc>
        <w:tc>
          <w:tcPr>
            <w:tcW w:w="567" w:type="dxa"/>
            <w:shd w:val="clear" w:color="auto" w:fill="auto"/>
          </w:tcPr>
          <w:p w:rsidR="00B06DA2" w:rsidRPr="006A2488" w:rsidRDefault="00B06DA2" w:rsidP="00CE58BE">
            <w:pPr>
              <w:jc w:val="left"/>
              <w:rPr>
                <w:rFonts w:ascii="Times New Roman" w:eastAsia="Calibri" w:hAnsi="Times New Roman"/>
                <w:szCs w:val="26"/>
              </w:rPr>
            </w:pPr>
          </w:p>
        </w:tc>
        <w:tc>
          <w:tcPr>
            <w:tcW w:w="709" w:type="dxa"/>
            <w:shd w:val="clear" w:color="auto" w:fill="auto"/>
          </w:tcPr>
          <w:p w:rsidR="00B06DA2" w:rsidRPr="006A2488" w:rsidRDefault="00B06DA2" w:rsidP="00CE58BE">
            <w:pPr>
              <w:jc w:val="left"/>
              <w:rPr>
                <w:rFonts w:ascii="Times New Roman" w:eastAsia="Calibri" w:hAnsi="Times New Roman"/>
                <w:szCs w:val="26"/>
              </w:rPr>
            </w:pPr>
          </w:p>
        </w:tc>
        <w:tc>
          <w:tcPr>
            <w:tcW w:w="850" w:type="dxa"/>
            <w:shd w:val="clear" w:color="auto" w:fill="auto"/>
          </w:tcPr>
          <w:p w:rsidR="00B06DA2" w:rsidRPr="006A2488" w:rsidRDefault="00B06DA2" w:rsidP="00CE58BE">
            <w:pPr>
              <w:jc w:val="left"/>
              <w:rPr>
                <w:rFonts w:ascii="Times New Roman" w:eastAsia="Calibri" w:hAnsi="Times New Roman"/>
                <w:szCs w:val="26"/>
              </w:rPr>
            </w:pPr>
          </w:p>
        </w:tc>
        <w:tc>
          <w:tcPr>
            <w:tcW w:w="851" w:type="dxa"/>
            <w:shd w:val="clear" w:color="auto" w:fill="auto"/>
          </w:tcPr>
          <w:p w:rsidR="00B06DA2" w:rsidRPr="006A2488" w:rsidRDefault="00B06DA2" w:rsidP="00CE58BE">
            <w:pPr>
              <w:jc w:val="left"/>
              <w:rPr>
                <w:rFonts w:ascii="Times New Roman" w:eastAsia="Calibri" w:hAnsi="Times New Roman"/>
                <w:szCs w:val="26"/>
              </w:rPr>
            </w:pPr>
          </w:p>
        </w:tc>
        <w:tc>
          <w:tcPr>
            <w:tcW w:w="992" w:type="dxa"/>
            <w:shd w:val="clear" w:color="auto" w:fill="auto"/>
          </w:tcPr>
          <w:p w:rsidR="00B06DA2" w:rsidRPr="006A2488" w:rsidRDefault="00B06DA2" w:rsidP="00CE58BE">
            <w:pPr>
              <w:jc w:val="left"/>
              <w:rPr>
                <w:rFonts w:ascii="Times New Roman" w:eastAsia="Calibri" w:hAnsi="Times New Roman"/>
                <w:szCs w:val="26"/>
              </w:rPr>
            </w:pPr>
          </w:p>
        </w:tc>
        <w:tc>
          <w:tcPr>
            <w:tcW w:w="567" w:type="dxa"/>
            <w:shd w:val="clear" w:color="auto" w:fill="auto"/>
          </w:tcPr>
          <w:p w:rsidR="00B06DA2" w:rsidRPr="006A2488" w:rsidRDefault="00B06DA2" w:rsidP="00CE58BE">
            <w:pPr>
              <w:jc w:val="left"/>
              <w:rPr>
                <w:rFonts w:ascii="Times New Roman" w:eastAsia="Calibri" w:hAnsi="Times New Roman"/>
                <w:szCs w:val="26"/>
              </w:rPr>
            </w:pPr>
          </w:p>
        </w:tc>
        <w:tc>
          <w:tcPr>
            <w:tcW w:w="1524" w:type="dxa"/>
            <w:shd w:val="clear" w:color="auto" w:fill="auto"/>
          </w:tcPr>
          <w:p w:rsidR="00B06DA2" w:rsidRPr="006A2488" w:rsidRDefault="00B06DA2" w:rsidP="00CE58BE">
            <w:pPr>
              <w:jc w:val="left"/>
              <w:rPr>
                <w:rFonts w:ascii="Times New Roman" w:eastAsia="Calibri" w:hAnsi="Times New Roman"/>
                <w:szCs w:val="26"/>
              </w:rPr>
            </w:pPr>
          </w:p>
        </w:tc>
      </w:tr>
      <w:tr w:rsidR="00640D13" w:rsidRPr="006A2488" w:rsidTr="00CA770F">
        <w:tc>
          <w:tcPr>
            <w:tcW w:w="2127" w:type="dxa"/>
            <w:shd w:val="clear" w:color="auto" w:fill="auto"/>
          </w:tcPr>
          <w:p w:rsidR="002D7795" w:rsidRPr="006A2488" w:rsidRDefault="00B06DA2" w:rsidP="00B06DA2">
            <w:pPr>
              <w:jc w:val="left"/>
              <w:rPr>
                <w:rFonts w:ascii="Times New Roman" w:eastAsia="Calibri" w:hAnsi="Times New Roman"/>
                <w:szCs w:val="26"/>
              </w:rPr>
            </w:pPr>
            <w:r w:rsidRPr="006A2488">
              <w:rPr>
                <w:rFonts w:ascii="Times New Roman" w:eastAsia="Calibri" w:hAnsi="Times New Roman"/>
                <w:szCs w:val="26"/>
                <w:lang w:val="en-US"/>
              </w:rPr>
              <w:t>Interdisciplinary term paper</w:t>
            </w:r>
            <w:r w:rsidR="002D7795" w:rsidRPr="006A2488">
              <w:rPr>
                <w:rFonts w:ascii="Times New Roman" w:eastAsia="Calibri" w:hAnsi="Times New Roman"/>
                <w:szCs w:val="26"/>
              </w:rPr>
              <w:t xml:space="preserve"> 1</w:t>
            </w:r>
          </w:p>
        </w:tc>
        <w:tc>
          <w:tcPr>
            <w:tcW w:w="708"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709" w:type="dxa"/>
            <w:shd w:val="clear" w:color="auto" w:fill="auto"/>
          </w:tcPr>
          <w:p w:rsidR="002D7795" w:rsidRPr="006A2488" w:rsidRDefault="002D7795" w:rsidP="00CE58BE">
            <w:pPr>
              <w:jc w:val="left"/>
              <w:rPr>
                <w:rFonts w:ascii="Times New Roman" w:eastAsia="Calibri" w:hAnsi="Times New Roman"/>
                <w:szCs w:val="26"/>
              </w:rPr>
            </w:pPr>
          </w:p>
        </w:tc>
        <w:tc>
          <w:tcPr>
            <w:tcW w:w="850"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992"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1524" w:type="dxa"/>
            <w:shd w:val="clear" w:color="auto" w:fill="auto"/>
          </w:tcPr>
          <w:p w:rsidR="002D7795" w:rsidRPr="006A2488" w:rsidRDefault="002D7795" w:rsidP="00CE58BE">
            <w:pPr>
              <w:jc w:val="left"/>
              <w:rPr>
                <w:rFonts w:ascii="Times New Roman" w:eastAsia="Calibri" w:hAnsi="Times New Roman"/>
                <w:szCs w:val="26"/>
              </w:rPr>
            </w:pPr>
          </w:p>
        </w:tc>
      </w:tr>
      <w:tr w:rsidR="00640D13" w:rsidRPr="006A2488" w:rsidTr="00CA770F">
        <w:tc>
          <w:tcPr>
            <w:tcW w:w="2127" w:type="dxa"/>
            <w:shd w:val="clear" w:color="auto" w:fill="auto"/>
          </w:tcPr>
          <w:p w:rsidR="002D7795" w:rsidRPr="006A2488" w:rsidRDefault="00B06DA2" w:rsidP="00CE58BE">
            <w:pPr>
              <w:jc w:val="left"/>
              <w:rPr>
                <w:rFonts w:ascii="Times New Roman" w:eastAsia="Calibri" w:hAnsi="Times New Roman"/>
                <w:szCs w:val="26"/>
              </w:rPr>
            </w:pPr>
            <w:r w:rsidRPr="006A2488">
              <w:rPr>
                <w:rFonts w:ascii="Times New Roman" w:eastAsia="Calibri" w:hAnsi="Times New Roman"/>
                <w:szCs w:val="26"/>
                <w:lang w:val="en-US"/>
              </w:rPr>
              <w:t>Interdisciplinary term paper</w:t>
            </w:r>
            <w:r w:rsidRPr="006A2488">
              <w:rPr>
                <w:rFonts w:ascii="Times New Roman" w:eastAsia="Calibri" w:hAnsi="Times New Roman"/>
                <w:szCs w:val="26"/>
              </w:rPr>
              <w:t xml:space="preserve"> </w:t>
            </w:r>
            <w:r w:rsidR="002D7795" w:rsidRPr="006A2488">
              <w:rPr>
                <w:rFonts w:ascii="Times New Roman" w:eastAsia="Calibri" w:hAnsi="Times New Roman"/>
                <w:szCs w:val="26"/>
              </w:rPr>
              <w:t>2…</w:t>
            </w:r>
          </w:p>
        </w:tc>
        <w:tc>
          <w:tcPr>
            <w:tcW w:w="708"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709" w:type="dxa"/>
            <w:shd w:val="clear" w:color="auto" w:fill="auto"/>
          </w:tcPr>
          <w:p w:rsidR="002D7795" w:rsidRPr="006A2488" w:rsidRDefault="002D7795" w:rsidP="00CE58BE">
            <w:pPr>
              <w:jc w:val="left"/>
              <w:rPr>
                <w:rFonts w:ascii="Times New Roman" w:eastAsia="Calibri" w:hAnsi="Times New Roman"/>
                <w:szCs w:val="26"/>
              </w:rPr>
            </w:pPr>
          </w:p>
        </w:tc>
        <w:tc>
          <w:tcPr>
            <w:tcW w:w="850"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992"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1524" w:type="dxa"/>
            <w:shd w:val="clear" w:color="auto" w:fill="auto"/>
          </w:tcPr>
          <w:p w:rsidR="002D7795" w:rsidRPr="006A2488" w:rsidRDefault="002D7795" w:rsidP="00CE58BE">
            <w:pPr>
              <w:jc w:val="left"/>
              <w:rPr>
                <w:rFonts w:ascii="Times New Roman" w:eastAsia="Calibri" w:hAnsi="Times New Roman"/>
                <w:szCs w:val="26"/>
              </w:rPr>
            </w:pPr>
          </w:p>
        </w:tc>
      </w:tr>
      <w:tr w:rsidR="002D7795" w:rsidRPr="006A2488" w:rsidTr="00640D13">
        <w:tc>
          <w:tcPr>
            <w:tcW w:w="10313" w:type="dxa"/>
            <w:gridSpan w:val="11"/>
            <w:shd w:val="clear" w:color="auto" w:fill="auto"/>
          </w:tcPr>
          <w:p w:rsidR="002D7795" w:rsidRPr="006A2488" w:rsidRDefault="00640D13" w:rsidP="00CE58BE">
            <w:pPr>
              <w:jc w:val="left"/>
              <w:rPr>
                <w:rFonts w:ascii="Times New Roman" w:eastAsia="Calibri" w:hAnsi="Times New Roman"/>
                <w:szCs w:val="26"/>
                <w:lang w:val="en-US"/>
              </w:rPr>
            </w:pPr>
            <w:r w:rsidRPr="006A2488">
              <w:rPr>
                <w:rFonts w:ascii="Times New Roman" w:eastAsia="Calibri" w:hAnsi="Times New Roman"/>
                <w:szCs w:val="26"/>
                <w:lang w:val="en-US"/>
              </w:rPr>
              <w:t>Internships</w:t>
            </w:r>
          </w:p>
        </w:tc>
      </w:tr>
      <w:tr w:rsidR="00CA770F" w:rsidRPr="006A2488" w:rsidTr="00CA770F">
        <w:tc>
          <w:tcPr>
            <w:tcW w:w="2127" w:type="dxa"/>
            <w:shd w:val="clear" w:color="auto" w:fill="auto"/>
          </w:tcPr>
          <w:p w:rsidR="002D7795" w:rsidRPr="006A2488" w:rsidRDefault="00640D13" w:rsidP="00CE58BE">
            <w:pPr>
              <w:jc w:val="left"/>
              <w:rPr>
                <w:rFonts w:ascii="Times New Roman" w:eastAsia="Calibri" w:hAnsi="Times New Roman"/>
                <w:szCs w:val="26"/>
                <w:lang w:val="en-US"/>
              </w:rPr>
            </w:pPr>
            <w:r w:rsidRPr="006A2488">
              <w:rPr>
                <w:rFonts w:ascii="Times New Roman" w:eastAsia="Calibri" w:hAnsi="Times New Roman"/>
                <w:szCs w:val="26"/>
                <w:lang w:val="en-US"/>
              </w:rPr>
              <w:t>Internship</w:t>
            </w:r>
          </w:p>
        </w:tc>
        <w:tc>
          <w:tcPr>
            <w:tcW w:w="708"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709" w:type="dxa"/>
            <w:shd w:val="clear" w:color="auto" w:fill="auto"/>
          </w:tcPr>
          <w:p w:rsidR="002D7795" w:rsidRPr="006A2488" w:rsidRDefault="002D7795" w:rsidP="00CE58BE">
            <w:pPr>
              <w:jc w:val="left"/>
              <w:rPr>
                <w:rFonts w:ascii="Times New Roman" w:eastAsia="Calibri" w:hAnsi="Times New Roman"/>
                <w:szCs w:val="26"/>
              </w:rPr>
            </w:pPr>
          </w:p>
        </w:tc>
        <w:tc>
          <w:tcPr>
            <w:tcW w:w="850"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992"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1524" w:type="dxa"/>
            <w:shd w:val="clear" w:color="auto" w:fill="auto"/>
          </w:tcPr>
          <w:p w:rsidR="002D7795" w:rsidRPr="006A2488" w:rsidRDefault="002D7795" w:rsidP="00CE58BE">
            <w:pPr>
              <w:jc w:val="left"/>
              <w:rPr>
                <w:rFonts w:ascii="Times New Roman" w:eastAsia="Calibri" w:hAnsi="Times New Roman"/>
                <w:szCs w:val="26"/>
              </w:rPr>
            </w:pPr>
          </w:p>
        </w:tc>
      </w:tr>
      <w:tr w:rsidR="00CA770F" w:rsidRPr="006A2488" w:rsidTr="00CA770F">
        <w:tc>
          <w:tcPr>
            <w:tcW w:w="2127" w:type="dxa"/>
            <w:shd w:val="clear" w:color="auto" w:fill="auto"/>
          </w:tcPr>
          <w:p w:rsidR="002D7795" w:rsidRPr="006A2488" w:rsidRDefault="00640D13" w:rsidP="00CE58BE">
            <w:pPr>
              <w:jc w:val="left"/>
              <w:rPr>
                <w:rFonts w:ascii="Times New Roman" w:eastAsia="Calibri" w:hAnsi="Times New Roman"/>
                <w:szCs w:val="26"/>
              </w:rPr>
            </w:pPr>
            <w:r w:rsidRPr="006A2488">
              <w:rPr>
                <w:rFonts w:ascii="Times New Roman" w:eastAsia="Calibri" w:hAnsi="Times New Roman"/>
                <w:szCs w:val="26"/>
                <w:lang w:val="en-US"/>
              </w:rPr>
              <w:lastRenderedPageBreak/>
              <w:t>Internship</w:t>
            </w:r>
          </w:p>
        </w:tc>
        <w:tc>
          <w:tcPr>
            <w:tcW w:w="708"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709" w:type="dxa"/>
            <w:shd w:val="clear" w:color="auto" w:fill="auto"/>
          </w:tcPr>
          <w:p w:rsidR="002D7795" w:rsidRPr="006A2488" w:rsidRDefault="002D7795" w:rsidP="00CE58BE">
            <w:pPr>
              <w:jc w:val="left"/>
              <w:rPr>
                <w:rFonts w:ascii="Times New Roman" w:eastAsia="Calibri" w:hAnsi="Times New Roman"/>
                <w:szCs w:val="26"/>
              </w:rPr>
            </w:pPr>
          </w:p>
        </w:tc>
        <w:tc>
          <w:tcPr>
            <w:tcW w:w="850"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992"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1524" w:type="dxa"/>
            <w:shd w:val="clear" w:color="auto" w:fill="auto"/>
          </w:tcPr>
          <w:p w:rsidR="002D7795" w:rsidRPr="006A2488" w:rsidRDefault="002D7795" w:rsidP="00CE58BE">
            <w:pPr>
              <w:jc w:val="left"/>
              <w:rPr>
                <w:rFonts w:ascii="Times New Roman" w:eastAsia="Calibri" w:hAnsi="Times New Roman"/>
                <w:szCs w:val="26"/>
              </w:rPr>
            </w:pPr>
          </w:p>
        </w:tc>
      </w:tr>
      <w:tr w:rsidR="002D7795" w:rsidRPr="006A2488" w:rsidTr="00640D13">
        <w:tc>
          <w:tcPr>
            <w:tcW w:w="10313" w:type="dxa"/>
            <w:gridSpan w:val="11"/>
            <w:shd w:val="clear" w:color="auto" w:fill="auto"/>
          </w:tcPr>
          <w:p w:rsidR="002D7795" w:rsidRPr="006A2488" w:rsidRDefault="00640D13" w:rsidP="00CE58BE">
            <w:pPr>
              <w:jc w:val="left"/>
              <w:rPr>
                <w:rFonts w:ascii="Times New Roman" w:eastAsia="Calibri" w:hAnsi="Times New Roman"/>
                <w:szCs w:val="26"/>
                <w:lang w:val="en-US"/>
              </w:rPr>
            </w:pPr>
            <w:r w:rsidRPr="006A2488">
              <w:rPr>
                <w:rFonts w:ascii="Times New Roman" w:eastAsia="Calibri" w:hAnsi="Times New Roman"/>
                <w:szCs w:val="26"/>
                <w:lang w:val="en-US"/>
              </w:rPr>
              <w:t>Research seminar/Project seminar</w:t>
            </w:r>
          </w:p>
        </w:tc>
      </w:tr>
      <w:tr w:rsidR="00CA770F" w:rsidRPr="006A2488" w:rsidTr="00CA770F">
        <w:tc>
          <w:tcPr>
            <w:tcW w:w="2127" w:type="dxa"/>
            <w:shd w:val="clear" w:color="auto" w:fill="auto"/>
          </w:tcPr>
          <w:p w:rsidR="002D7795" w:rsidRPr="006A2488" w:rsidRDefault="00640D13" w:rsidP="00CE58BE">
            <w:pPr>
              <w:jc w:val="left"/>
              <w:rPr>
                <w:rFonts w:ascii="Times New Roman" w:eastAsia="Calibri" w:hAnsi="Times New Roman"/>
                <w:szCs w:val="26"/>
              </w:rPr>
            </w:pPr>
            <w:r w:rsidRPr="006A2488">
              <w:rPr>
                <w:rFonts w:ascii="Times New Roman" w:eastAsia="Calibri" w:hAnsi="Times New Roman"/>
                <w:szCs w:val="26"/>
                <w:lang w:val="en-US"/>
              </w:rPr>
              <w:t>Research seminar</w:t>
            </w:r>
            <w:r w:rsidR="002D7795" w:rsidRPr="006A2488">
              <w:rPr>
                <w:rFonts w:ascii="Times New Roman" w:eastAsia="Calibri" w:hAnsi="Times New Roman"/>
                <w:szCs w:val="26"/>
              </w:rPr>
              <w:t xml:space="preserve"> 1</w:t>
            </w:r>
          </w:p>
        </w:tc>
        <w:tc>
          <w:tcPr>
            <w:tcW w:w="708"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709" w:type="dxa"/>
            <w:shd w:val="clear" w:color="auto" w:fill="auto"/>
          </w:tcPr>
          <w:p w:rsidR="002D7795" w:rsidRPr="006A2488" w:rsidRDefault="002D7795" w:rsidP="00CE58BE">
            <w:pPr>
              <w:jc w:val="left"/>
              <w:rPr>
                <w:rFonts w:ascii="Times New Roman" w:eastAsia="Calibri" w:hAnsi="Times New Roman"/>
                <w:szCs w:val="26"/>
              </w:rPr>
            </w:pPr>
          </w:p>
        </w:tc>
        <w:tc>
          <w:tcPr>
            <w:tcW w:w="850"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992"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1524" w:type="dxa"/>
            <w:shd w:val="clear" w:color="auto" w:fill="auto"/>
          </w:tcPr>
          <w:p w:rsidR="002D7795" w:rsidRPr="006A2488" w:rsidRDefault="002D7795" w:rsidP="00CE58BE">
            <w:pPr>
              <w:jc w:val="left"/>
              <w:rPr>
                <w:rFonts w:ascii="Times New Roman" w:eastAsia="Calibri" w:hAnsi="Times New Roman"/>
                <w:szCs w:val="26"/>
              </w:rPr>
            </w:pPr>
          </w:p>
        </w:tc>
      </w:tr>
      <w:tr w:rsidR="00CA770F" w:rsidRPr="006A2488" w:rsidTr="00CA770F">
        <w:tc>
          <w:tcPr>
            <w:tcW w:w="2127" w:type="dxa"/>
            <w:shd w:val="clear" w:color="auto" w:fill="auto"/>
          </w:tcPr>
          <w:p w:rsidR="002D7795" w:rsidRPr="006A2488" w:rsidRDefault="00640D13" w:rsidP="00CE58BE">
            <w:pPr>
              <w:jc w:val="left"/>
              <w:rPr>
                <w:rFonts w:ascii="Times New Roman" w:eastAsia="Calibri" w:hAnsi="Times New Roman"/>
                <w:szCs w:val="26"/>
                <w:lang w:val="en-US"/>
              </w:rPr>
            </w:pPr>
            <w:r w:rsidRPr="006A2488">
              <w:rPr>
                <w:rFonts w:ascii="Times New Roman" w:eastAsia="Calibri" w:hAnsi="Times New Roman"/>
                <w:szCs w:val="26"/>
                <w:lang w:val="en-US"/>
              </w:rPr>
              <w:t>Research seminar</w:t>
            </w:r>
            <w:r w:rsidRPr="006A2488">
              <w:rPr>
                <w:rFonts w:ascii="Times New Roman" w:eastAsia="Calibri" w:hAnsi="Times New Roman"/>
                <w:szCs w:val="26"/>
              </w:rPr>
              <w:t xml:space="preserve"> 2</w:t>
            </w:r>
            <w:r w:rsidRPr="006A2488">
              <w:rPr>
                <w:rFonts w:ascii="Times New Roman" w:eastAsia="Calibri" w:hAnsi="Times New Roman"/>
                <w:szCs w:val="26"/>
                <w:lang w:val="en-US"/>
              </w:rPr>
              <w:t>..</w:t>
            </w:r>
          </w:p>
        </w:tc>
        <w:tc>
          <w:tcPr>
            <w:tcW w:w="708"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709" w:type="dxa"/>
            <w:shd w:val="clear" w:color="auto" w:fill="auto"/>
          </w:tcPr>
          <w:p w:rsidR="002D7795" w:rsidRPr="006A2488" w:rsidRDefault="002D7795" w:rsidP="00CE58BE">
            <w:pPr>
              <w:jc w:val="left"/>
              <w:rPr>
                <w:rFonts w:ascii="Times New Roman" w:eastAsia="Calibri" w:hAnsi="Times New Roman"/>
                <w:szCs w:val="26"/>
              </w:rPr>
            </w:pPr>
          </w:p>
        </w:tc>
        <w:tc>
          <w:tcPr>
            <w:tcW w:w="850"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992"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1524" w:type="dxa"/>
            <w:shd w:val="clear" w:color="auto" w:fill="auto"/>
          </w:tcPr>
          <w:p w:rsidR="002D7795" w:rsidRPr="006A2488" w:rsidRDefault="002D7795" w:rsidP="00CE58BE">
            <w:pPr>
              <w:jc w:val="left"/>
              <w:rPr>
                <w:rFonts w:ascii="Times New Roman" w:eastAsia="Calibri" w:hAnsi="Times New Roman"/>
                <w:szCs w:val="26"/>
              </w:rPr>
            </w:pPr>
          </w:p>
        </w:tc>
      </w:tr>
      <w:tr w:rsidR="00404883" w:rsidRPr="006A2488" w:rsidTr="00640D13">
        <w:tc>
          <w:tcPr>
            <w:tcW w:w="10313" w:type="dxa"/>
            <w:gridSpan w:val="11"/>
            <w:shd w:val="clear" w:color="auto" w:fill="auto"/>
          </w:tcPr>
          <w:p w:rsidR="00404883" w:rsidRPr="006A2488" w:rsidRDefault="00640D13" w:rsidP="00CE58BE">
            <w:pPr>
              <w:jc w:val="left"/>
              <w:rPr>
                <w:rFonts w:ascii="Times New Roman" w:eastAsia="Calibri" w:hAnsi="Times New Roman"/>
                <w:szCs w:val="26"/>
                <w:lang w:val="en-US"/>
              </w:rPr>
            </w:pPr>
            <w:r w:rsidRPr="006A2488">
              <w:rPr>
                <w:rFonts w:ascii="Times New Roman" w:eastAsia="Calibri" w:hAnsi="Times New Roman"/>
                <w:szCs w:val="26"/>
                <w:lang w:val="en-US"/>
              </w:rPr>
              <w:t>Projects</w:t>
            </w:r>
          </w:p>
        </w:tc>
      </w:tr>
      <w:tr w:rsidR="00CA770F" w:rsidRPr="006A2488" w:rsidTr="00CA770F">
        <w:tc>
          <w:tcPr>
            <w:tcW w:w="2127" w:type="dxa"/>
            <w:shd w:val="clear" w:color="auto" w:fill="auto"/>
          </w:tcPr>
          <w:p w:rsidR="00404883" w:rsidRPr="006A2488" w:rsidRDefault="00640D13" w:rsidP="00CE58BE">
            <w:pPr>
              <w:jc w:val="left"/>
              <w:rPr>
                <w:rFonts w:ascii="Times New Roman" w:eastAsia="Calibri" w:hAnsi="Times New Roman"/>
                <w:szCs w:val="26"/>
              </w:rPr>
            </w:pPr>
            <w:r w:rsidRPr="006A2488">
              <w:rPr>
                <w:rFonts w:ascii="Times New Roman" w:eastAsia="Calibri" w:hAnsi="Times New Roman"/>
                <w:szCs w:val="26"/>
                <w:lang w:val="en-US"/>
              </w:rPr>
              <w:t>Project</w:t>
            </w:r>
            <w:r w:rsidR="00404883" w:rsidRPr="006A2488">
              <w:rPr>
                <w:rFonts w:ascii="Times New Roman" w:eastAsia="Calibri" w:hAnsi="Times New Roman"/>
                <w:szCs w:val="26"/>
              </w:rPr>
              <w:t xml:space="preserve"> 1</w:t>
            </w:r>
          </w:p>
        </w:tc>
        <w:tc>
          <w:tcPr>
            <w:tcW w:w="708" w:type="dxa"/>
            <w:shd w:val="clear" w:color="auto" w:fill="auto"/>
          </w:tcPr>
          <w:p w:rsidR="00404883" w:rsidRPr="006A2488" w:rsidRDefault="00404883" w:rsidP="00CE58BE">
            <w:pPr>
              <w:jc w:val="left"/>
              <w:rPr>
                <w:rFonts w:ascii="Times New Roman" w:eastAsia="Calibri" w:hAnsi="Times New Roman"/>
                <w:szCs w:val="26"/>
              </w:rPr>
            </w:pPr>
          </w:p>
        </w:tc>
        <w:tc>
          <w:tcPr>
            <w:tcW w:w="567" w:type="dxa"/>
            <w:shd w:val="clear" w:color="auto" w:fill="auto"/>
          </w:tcPr>
          <w:p w:rsidR="00404883" w:rsidRPr="006A2488" w:rsidRDefault="00404883" w:rsidP="00CE58BE">
            <w:pPr>
              <w:jc w:val="left"/>
              <w:rPr>
                <w:rFonts w:ascii="Times New Roman" w:eastAsia="Calibri" w:hAnsi="Times New Roman"/>
                <w:szCs w:val="26"/>
              </w:rPr>
            </w:pPr>
          </w:p>
        </w:tc>
        <w:tc>
          <w:tcPr>
            <w:tcW w:w="851" w:type="dxa"/>
            <w:shd w:val="clear" w:color="auto" w:fill="auto"/>
          </w:tcPr>
          <w:p w:rsidR="00404883" w:rsidRPr="006A2488" w:rsidRDefault="00404883" w:rsidP="00CE58BE">
            <w:pPr>
              <w:jc w:val="left"/>
              <w:rPr>
                <w:rFonts w:ascii="Times New Roman" w:eastAsia="Calibri" w:hAnsi="Times New Roman"/>
                <w:szCs w:val="26"/>
              </w:rPr>
            </w:pPr>
          </w:p>
        </w:tc>
        <w:tc>
          <w:tcPr>
            <w:tcW w:w="567" w:type="dxa"/>
            <w:shd w:val="clear" w:color="auto" w:fill="auto"/>
          </w:tcPr>
          <w:p w:rsidR="00404883" w:rsidRPr="006A2488" w:rsidRDefault="00404883" w:rsidP="00CE58BE">
            <w:pPr>
              <w:jc w:val="left"/>
              <w:rPr>
                <w:rFonts w:ascii="Times New Roman" w:eastAsia="Calibri" w:hAnsi="Times New Roman"/>
                <w:szCs w:val="26"/>
              </w:rPr>
            </w:pPr>
          </w:p>
        </w:tc>
        <w:tc>
          <w:tcPr>
            <w:tcW w:w="709" w:type="dxa"/>
            <w:shd w:val="clear" w:color="auto" w:fill="auto"/>
          </w:tcPr>
          <w:p w:rsidR="00404883" w:rsidRPr="006A2488" w:rsidRDefault="00404883" w:rsidP="00CE58BE">
            <w:pPr>
              <w:jc w:val="left"/>
              <w:rPr>
                <w:rFonts w:ascii="Times New Roman" w:eastAsia="Calibri" w:hAnsi="Times New Roman"/>
                <w:szCs w:val="26"/>
              </w:rPr>
            </w:pPr>
          </w:p>
        </w:tc>
        <w:tc>
          <w:tcPr>
            <w:tcW w:w="850" w:type="dxa"/>
            <w:shd w:val="clear" w:color="auto" w:fill="auto"/>
          </w:tcPr>
          <w:p w:rsidR="00404883" w:rsidRPr="006A2488" w:rsidRDefault="00404883" w:rsidP="00CE58BE">
            <w:pPr>
              <w:jc w:val="left"/>
              <w:rPr>
                <w:rFonts w:ascii="Times New Roman" w:eastAsia="Calibri" w:hAnsi="Times New Roman"/>
                <w:szCs w:val="26"/>
              </w:rPr>
            </w:pPr>
          </w:p>
        </w:tc>
        <w:tc>
          <w:tcPr>
            <w:tcW w:w="851" w:type="dxa"/>
            <w:shd w:val="clear" w:color="auto" w:fill="auto"/>
          </w:tcPr>
          <w:p w:rsidR="00404883" w:rsidRPr="006A2488" w:rsidRDefault="00404883" w:rsidP="00CE58BE">
            <w:pPr>
              <w:jc w:val="left"/>
              <w:rPr>
                <w:rFonts w:ascii="Times New Roman" w:eastAsia="Calibri" w:hAnsi="Times New Roman"/>
                <w:szCs w:val="26"/>
              </w:rPr>
            </w:pPr>
          </w:p>
        </w:tc>
        <w:tc>
          <w:tcPr>
            <w:tcW w:w="992" w:type="dxa"/>
            <w:shd w:val="clear" w:color="auto" w:fill="auto"/>
          </w:tcPr>
          <w:p w:rsidR="00404883" w:rsidRPr="006A2488" w:rsidRDefault="00404883" w:rsidP="00CE58BE">
            <w:pPr>
              <w:jc w:val="left"/>
              <w:rPr>
                <w:rFonts w:ascii="Times New Roman" w:eastAsia="Calibri" w:hAnsi="Times New Roman"/>
                <w:szCs w:val="26"/>
              </w:rPr>
            </w:pPr>
          </w:p>
        </w:tc>
        <w:tc>
          <w:tcPr>
            <w:tcW w:w="567" w:type="dxa"/>
            <w:shd w:val="clear" w:color="auto" w:fill="auto"/>
          </w:tcPr>
          <w:p w:rsidR="00404883" w:rsidRPr="006A2488" w:rsidRDefault="00404883" w:rsidP="00CE58BE">
            <w:pPr>
              <w:jc w:val="left"/>
              <w:rPr>
                <w:rFonts w:ascii="Times New Roman" w:eastAsia="Calibri" w:hAnsi="Times New Roman"/>
                <w:szCs w:val="26"/>
              </w:rPr>
            </w:pPr>
          </w:p>
        </w:tc>
        <w:tc>
          <w:tcPr>
            <w:tcW w:w="1524" w:type="dxa"/>
            <w:shd w:val="clear" w:color="auto" w:fill="auto"/>
          </w:tcPr>
          <w:p w:rsidR="00404883" w:rsidRPr="006A2488" w:rsidRDefault="00404883" w:rsidP="00CE58BE">
            <w:pPr>
              <w:jc w:val="left"/>
              <w:rPr>
                <w:rFonts w:ascii="Times New Roman" w:eastAsia="Calibri" w:hAnsi="Times New Roman"/>
                <w:szCs w:val="26"/>
              </w:rPr>
            </w:pPr>
          </w:p>
        </w:tc>
      </w:tr>
      <w:tr w:rsidR="00CA770F" w:rsidRPr="006A2488" w:rsidTr="00CA770F">
        <w:tc>
          <w:tcPr>
            <w:tcW w:w="2127" w:type="dxa"/>
            <w:shd w:val="clear" w:color="auto" w:fill="auto"/>
          </w:tcPr>
          <w:p w:rsidR="00404883" w:rsidRPr="006A2488" w:rsidRDefault="00640D13" w:rsidP="00CE58BE">
            <w:pPr>
              <w:jc w:val="left"/>
              <w:rPr>
                <w:rFonts w:ascii="Times New Roman" w:eastAsia="Calibri" w:hAnsi="Times New Roman"/>
                <w:szCs w:val="26"/>
              </w:rPr>
            </w:pPr>
            <w:r w:rsidRPr="006A2488">
              <w:rPr>
                <w:rFonts w:ascii="Times New Roman" w:eastAsia="Calibri" w:hAnsi="Times New Roman"/>
                <w:szCs w:val="26"/>
                <w:lang w:val="en-US"/>
              </w:rPr>
              <w:t>Project</w:t>
            </w:r>
            <w:r w:rsidR="00404883" w:rsidRPr="006A2488">
              <w:rPr>
                <w:rFonts w:ascii="Times New Roman" w:eastAsia="Calibri" w:hAnsi="Times New Roman"/>
                <w:szCs w:val="26"/>
              </w:rPr>
              <w:t xml:space="preserve"> 2</w:t>
            </w:r>
          </w:p>
        </w:tc>
        <w:tc>
          <w:tcPr>
            <w:tcW w:w="708" w:type="dxa"/>
            <w:shd w:val="clear" w:color="auto" w:fill="auto"/>
          </w:tcPr>
          <w:p w:rsidR="00404883" w:rsidRPr="006A2488" w:rsidRDefault="00404883" w:rsidP="00CE58BE">
            <w:pPr>
              <w:jc w:val="left"/>
              <w:rPr>
                <w:rFonts w:ascii="Times New Roman" w:eastAsia="Calibri" w:hAnsi="Times New Roman"/>
                <w:szCs w:val="26"/>
              </w:rPr>
            </w:pPr>
          </w:p>
        </w:tc>
        <w:tc>
          <w:tcPr>
            <w:tcW w:w="567" w:type="dxa"/>
            <w:shd w:val="clear" w:color="auto" w:fill="auto"/>
          </w:tcPr>
          <w:p w:rsidR="00404883" w:rsidRPr="006A2488" w:rsidRDefault="00404883" w:rsidP="00CE58BE">
            <w:pPr>
              <w:jc w:val="left"/>
              <w:rPr>
                <w:rFonts w:ascii="Times New Roman" w:eastAsia="Calibri" w:hAnsi="Times New Roman"/>
                <w:szCs w:val="26"/>
              </w:rPr>
            </w:pPr>
          </w:p>
        </w:tc>
        <w:tc>
          <w:tcPr>
            <w:tcW w:w="851" w:type="dxa"/>
            <w:shd w:val="clear" w:color="auto" w:fill="auto"/>
          </w:tcPr>
          <w:p w:rsidR="00404883" w:rsidRPr="006A2488" w:rsidRDefault="00404883" w:rsidP="00CE58BE">
            <w:pPr>
              <w:jc w:val="left"/>
              <w:rPr>
                <w:rFonts w:ascii="Times New Roman" w:eastAsia="Calibri" w:hAnsi="Times New Roman"/>
                <w:szCs w:val="26"/>
              </w:rPr>
            </w:pPr>
          </w:p>
        </w:tc>
        <w:tc>
          <w:tcPr>
            <w:tcW w:w="567" w:type="dxa"/>
            <w:shd w:val="clear" w:color="auto" w:fill="auto"/>
          </w:tcPr>
          <w:p w:rsidR="00404883" w:rsidRPr="006A2488" w:rsidRDefault="00404883" w:rsidP="00CE58BE">
            <w:pPr>
              <w:jc w:val="left"/>
              <w:rPr>
                <w:rFonts w:ascii="Times New Roman" w:eastAsia="Calibri" w:hAnsi="Times New Roman"/>
                <w:szCs w:val="26"/>
              </w:rPr>
            </w:pPr>
          </w:p>
        </w:tc>
        <w:tc>
          <w:tcPr>
            <w:tcW w:w="709" w:type="dxa"/>
            <w:shd w:val="clear" w:color="auto" w:fill="auto"/>
          </w:tcPr>
          <w:p w:rsidR="00404883" w:rsidRPr="006A2488" w:rsidRDefault="00404883" w:rsidP="00CE58BE">
            <w:pPr>
              <w:jc w:val="left"/>
              <w:rPr>
                <w:rFonts w:ascii="Times New Roman" w:eastAsia="Calibri" w:hAnsi="Times New Roman"/>
                <w:szCs w:val="26"/>
              </w:rPr>
            </w:pPr>
          </w:p>
        </w:tc>
        <w:tc>
          <w:tcPr>
            <w:tcW w:w="850" w:type="dxa"/>
            <w:shd w:val="clear" w:color="auto" w:fill="auto"/>
          </w:tcPr>
          <w:p w:rsidR="00404883" w:rsidRPr="006A2488" w:rsidRDefault="00404883" w:rsidP="00CE58BE">
            <w:pPr>
              <w:jc w:val="left"/>
              <w:rPr>
                <w:rFonts w:ascii="Times New Roman" w:eastAsia="Calibri" w:hAnsi="Times New Roman"/>
                <w:szCs w:val="26"/>
              </w:rPr>
            </w:pPr>
          </w:p>
        </w:tc>
        <w:tc>
          <w:tcPr>
            <w:tcW w:w="851" w:type="dxa"/>
            <w:shd w:val="clear" w:color="auto" w:fill="auto"/>
          </w:tcPr>
          <w:p w:rsidR="00404883" w:rsidRPr="006A2488" w:rsidRDefault="00404883" w:rsidP="00CE58BE">
            <w:pPr>
              <w:jc w:val="left"/>
              <w:rPr>
                <w:rFonts w:ascii="Times New Roman" w:eastAsia="Calibri" w:hAnsi="Times New Roman"/>
                <w:szCs w:val="26"/>
              </w:rPr>
            </w:pPr>
          </w:p>
        </w:tc>
        <w:tc>
          <w:tcPr>
            <w:tcW w:w="992" w:type="dxa"/>
            <w:shd w:val="clear" w:color="auto" w:fill="auto"/>
          </w:tcPr>
          <w:p w:rsidR="00404883" w:rsidRPr="006A2488" w:rsidRDefault="00404883" w:rsidP="00CE58BE">
            <w:pPr>
              <w:jc w:val="left"/>
              <w:rPr>
                <w:rFonts w:ascii="Times New Roman" w:eastAsia="Calibri" w:hAnsi="Times New Roman"/>
                <w:szCs w:val="26"/>
              </w:rPr>
            </w:pPr>
          </w:p>
        </w:tc>
        <w:tc>
          <w:tcPr>
            <w:tcW w:w="567" w:type="dxa"/>
            <w:shd w:val="clear" w:color="auto" w:fill="auto"/>
          </w:tcPr>
          <w:p w:rsidR="00404883" w:rsidRPr="006A2488" w:rsidRDefault="00404883" w:rsidP="00CE58BE">
            <w:pPr>
              <w:jc w:val="left"/>
              <w:rPr>
                <w:rFonts w:ascii="Times New Roman" w:eastAsia="Calibri" w:hAnsi="Times New Roman"/>
                <w:szCs w:val="26"/>
              </w:rPr>
            </w:pPr>
          </w:p>
        </w:tc>
        <w:tc>
          <w:tcPr>
            <w:tcW w:w="1524" w:type="dxa"/>
            <w:shd w:val="clear" w:color="auto" w:fill="auto"/>
          </w:tcPr>
          <w:p w:rsidR="00404883" w:rsidRPr="006A2488" w:rsidRDefault="00404883" w:rsidP="00CE58BE">
            <w:pPr>
              <w:jc w:val="left"/>
              <w:rPr>
                <w:rFonts w:ascii="Times New Roman" w:eastAsia="Calibri" w:hAnsi="Times New Roman"/>
                <w:szCs w:val="26"/>
              </w:rPr>
            </w:pPr>
          </w:p>
        </w:tc>
      </w:tr>
      <w:tr w:rsidR="002D7795" w:rsidRPr="006A2488" w:rsidTr="00640D13">
        <w:tc>
          <w:tcPr>
            <w:tcW w:w="10313" w:type="dxa"/>
            <w:gridSpan w:val="11"/>
            <w:shd w:val="clear" w:color="auto" w:fill="auto"/>
          </w:tcPr>
          <w:p w:rsidR="002D7795" w:rsidRPr="006A2488" w:rsidRDefault="00640D13" w:rsidP="00CE58BE">
            <w:pPr>
              <w:jc w:val="left"/>
              <w:rPr>
                <w:rFonts w:ascii="Times New Roman" w:eastAsia="Calibri" w:hAnsi="Times New Roman"/>
                <w:szCs w:val="26"/>
                <w:lang w:val="en-US"/>
              </w:rPr>
            </w:pPr>
            <w:r w:rsidRPr="006A2488">
              <w:rPr>
                <w:rFonts w:ascii="Times New Roman" w:eastAsia="Calibri" w:hAnsi="Times New Roman"/>
                <w:szCs w:val="26"/>
                <w:lang w:val="en-US"/>
              </w:rPr>
              <w:t>Other research and project activities</w:t>
            </w:r>
            <w:r w:rsidR="002D7795" w:rsidRPr="006A2488">
              <w:rPr>
                <w:rFonts w:ascii="Times New Roman" w:eastAsia="Calibri" w:hAnsi="Times New Roman"/>
                <w:szCs w:val="26"/>
                <w:lang w:val="en-US"/>
              </w:rPr>
              <w:t xml:space="preserve"> </w:t>
            </w:r>
          </w:p>
        </w:tc>
      </w:tr>
      <w:tr w:rsidR="00CA770F" w:rsidRPr="006A2488" w:rsidTr="00CA770F">
        <w:tc>
          <w:tcPr>
            <w:tcW w:w="2127" w:type="dxa"/>
            <w:shd w:val="clear" w:color="auto" w:fill="auto"/>
          </w:tcPr>
          <w:p w:rsidR="002D7795" w:rsidRPr="006A2488" w:rsidRDefault="00640D13" w:rsidP="00CE58BE">
            <w:pPr>
              <w:jc w:val="left"/>
              <w:rPr>
                <w:rFonts w:ascii="Times New Roman" w:eastAsia="Calibri" w:hAnsi="Times New Roman"/>
                <w:szCs w:val="26"/>
                <w:lang w:val="en-US"/>
              </w:rPr>
            </w:pPr>
            <w:r w:rsidRPr="006A2488">
              <w:rPr>
                <w:rFonts w:ascii="Times New Roman" w:eastAsia="Calibri" w:hAnsi="Times New Roman"/>
                <w:szCs w:val="26"/>
                <w:lang w:val="en-US"/>
              </w:rPr>
              <w:t>RSG</w:t>
            </w:r>
          </w:p>
        </w:tc>
        <w:tc>
          <w:tcPr>
            <w:tcW w:w="708"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709" w:type="dxa"/>
            <w:shd w:val="clear" w:color="auto" w:fill="auto"/>
          </w:tcPr>
          <w:p w:rsidR="002D7795" w:rsidRPr="006A2488" w:rsidRDefault="002D7795" w:rsidP="00CE58BE">
            <w:pPr>
              <w:jc w:val="left"/>
              <w:rPr>
                <w:rFonts w:ascii="Times New Roman" w:eastAsia="Calibri" w:hAnsi="Times New Roman"/>
                <w:szCs w:val="26"/>
              </w:rPr>
            </w:pPr>
          </w:p>
        </w:tc>
        <w:tc>
          <w:tcPr>
            <w:tcW w:w="850"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992"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1524" w:type="dxa"/>
            <w:shd w:val="clear" w:color="auto" w:fill="auto"/>
          </w:tcPr>
          <w:p w:rsidR="002D7795" w:rsidRPr="006A2488" w:rsidRDefault="002D7795" w:rsidP="00CE58BE">
            <w:pPr>
              <w:jc w:val="left"/>
              <w:rPr>
                <w:rFonts w:ascii="Times New Roman" w:eastAsia="Calibri" w:hAnsi="Times New Roman"/>
                <w:szCs w:val="26"/>
              </w:rPr>
            </w:pPr>
          </w:p>
        </w:tc>
      </w:tr>
      <w:tr w:rsidR="00CA770F" w:rsidRPr="006A2488" w:rsidTr="00CA770F">
        <w:tc>
          <w:tcPr>
            <w:tcW w:w="2127" w:type="dxa"/>
            <w:shd w:val="clear" w:color="auto" w:fill="auto"/>
          </w:tcPr>
          <w:p w:rsidR="002D7795" w:rsidRPr="006A2488" w:rsidRDefault="00640D13" w:rsidP="00CE58BE">
            <w:pPr>
              <w:jc w:val="left"/>
              <w:rPr>
                <w:rFonts w:ascii="Times New Roman" w:eastAsia="Calibri" w:hAnsi="Times New Roman"/>
                <w:szCs w:val="26"/>
                <w:lang w:val="en-US"/>
              </w:rPr>
            </w:pPr>
            <w:r w:rsidRPr="006A2488">
              <w:rPr>
                <w:rFonts w:ascii="Times New Roman" w:eastAsia="Calibri" w:hAnsi="Times New Roman"/>
                <w:szCs w:val="26"/>
                <w:lang w:val="en-US"/>
              </w:rPr>
              <w:t>PSG</w:t>
            </w:r>
          </w:p>
        </w:tc>
        <w:tc>
          <w:tcPr>
            <w:tcW w:w="708"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709" w:type="dxa"/>
            <w:shd w:val="clear" w:color="auto" w:fill="auto"/>
          </w:tcPr>
          <w:p w:rsidR="002D7795" w:rsidRPr="006A2488" w:rsidRDefault="002D7795" w:rsidP="00CE58BE">
            <w:pPr>
              <w:jc w:val="left"/>
              <w:rPr>
                <w:rFonts w:ascii="Times New Roman" w:eastAsia="Calibri" w:hAnsi="Times New Roman"/>
                <w:szCs w:val="26"/>
              </w:rPr>
            </w:pPr>
          </w:p>
        </w:tc>
        <w:tc>
          <w:tcPr>
            <w:tcW w:w="850"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992"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1524" w:type="dxa"/>
            <w:shd w:val="clear" w:color="auto" w:fill="auto"/>
          </w:tcPr>
          <w:p w:rsidR="002D7795" w:rsidRPr="006A2488" w:rsidRDefault="002D7795" w:rsidP="00CE58BE">
            <w:pPr>
              <w:jc w:val="left"/>
              <w:rPr>
                <w:rFonts w:ascii="Times New Roman" w:eastAsia="Calibri" w:hAnsi="Times New Roman"/>
                <w:szCs w:val="26"/>
              </w:rPr>
            </w:pPr>
          </w:p>
        </w:tc>
      </w:tr>
      <w:tr w:rsidR="00CA770F" w:rsidRPr="006A2488" w:rsidTr="00CA770F">
        <w:tc>
          <w:tcPr>
            <w:tcW w:w="2127" w:type="dxa"/>
            <w:shd w:val="clear" w:color="auto" w:fill="auto"/>
          </w:tcPr>
          <w:p w:rsidR="002D7795" w:rsidRPr="006A2488" w:rsidRDefault="00640D13" w:rsidP="00640D13">
            <w:pPr>
              <w:jc w:val="left"/>
              <w:rPr>
                <w:rFonts w:ascii="Times New Roman" w:eastAsia="Calibri" w:hAnsi="Times New Roman"/>
                <w:szCs w:val="26"/>
              </w:rPr>
            </w:pPr>
            <w:r w:rsidRPr="006A2488">
              <w:rPr>
                <w:rFonts w:ascii="Times New Roman" w:eastAsia="Calibri" w:hAnsi="Times New Roman"/>
                <w:szCs w:val="26"/>
                <w:lang w:val="en-US"/>
              </w:rPr>
              <w:t>Other</w:t>
            </w:r>
            <w:r w:rsidR="002D7795" w:rsidRPr="006A2488">
              <w:rPr>
                <w:rFonts w:ascii="Times New Roman" w:eastAsia="Calibri" w:hAnsi="Times New Roman"/>
                <w:szCs w:val="26"/>
              </w:rPr>
              <w:t>(</w:t>
            </w:r>
            <w:r w:rsidRPr="006A2488">
              <w:rPr>
                <w:rFonts w:ascii="Times New Roman" w:eastAsia="Calibri" w:hAnsi="Times New Roman"/>
                <w:szCs w:val="26"/>
                <w:lang w:val="en-US"/>
              </w:rPr>
              <w:t>specify</w:t>
            </w:r>
            <w:r w:rsidR="002D7795" w:rsidRPr="006A2488">
              <w:rPr>
                <w:rFonts w:ascii="Times New Roman" w:eastAsia="Calibri" w:hAnsi="Times New Roman"/>
                <w:szCs w:val="26"/>
              </w:rPr>
              <w:t>)</w:t>
            </w:r>
          </w:p>
        </w:tc>
        <w:tc>
          <w:tcPr>
            <w:tcW w:w="708"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709" w:type="dxa"/>
            <w:shd w:val="clear" w:color="auto" w:fill="auto"/>
          </w:tcPr>
          <w:p w:rsidR="002D7795" w:rsidRPr="006A2488" w:rsidRDefault="002D7795" w:rsidP="00CE58BE">
            <w:pPr>
              <w:jc w:val="left"/>
              <w:rPr>
                <w:rFonts w:ascii="Times New Roman" w:eastAsia="Calibri" w:hAnsi="Times New Roman"/>
                <w:szCs w:val="26"/>
              </w:rPr>
            </w:pPr>
          </w:p>
        </w:tc>
        <w:tc>
          <w:tcPr>
            <w:tcW w:w="850"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992"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1524" w:type="dxa"/>
            <w:shd w:val="clear" w:color="auto" w:fill="auto"/>
          </w:tcPr>
          <w:p w:rsidR="002D7795" w:rsidRPr="006A2488" w:rsidRDefault="002D7795" w:rsidP="00CE58BE">
            <w:pPr>
              <w:jc w:val="left"/>
              <w:rPr>
                <w:rFonts w:ascii="Times New Roman" w:eastAsia="Calibri" w:hAnsi="Times New Roman"/>
                <w:szCs w:val="26"/>
              </w:rPr>
            </w:pPr>
          </w:p>
        </w:tc>
      </w:tr>
      <w:tr w:rsidR="002D7795" w:rsidRPr="006A2488" w:rsidTr="00640D13">
        <w:tc>
          <w:tcPr>
            <w:tcW w:w="10313" w:type="dxa"/>
            <w:gridSpan w:val="11"/>
            <w:shd w:val="clear" w:color="auto" w:fill="auto"/>
          </w:tcPr>
          <w:p w:rsidR="002D7795" w:rsidRPr="006A2488" w:rsidRDefault="00640D13" w:rsidP="00447312">
            <w:pPr>
              <w:jc w:val="left"/>
              <w:rPr>
                <w:rFonts w:ascii="Times New Roman" w:eastAsia="Calibri" w:hAnsi="Times New Roman"/>
                <w:szCs w:val="26"/>
                <w:lang w:val="en-US"/>
              </w:rPr>
            </w:pPr>
            <w:r w:rsidRPr="006A2488">
              <w:rPr>
                <w:rFonts w:ascii="Times New Roman" w:eastAsia="Calibri" w:hAnsi="Times New Roman"/>
                <w:szCs w:val="26"/>
                <w:lang w:val="en-US"/>
              </w:rPr>
              <w:t>Final state certification</w:t>
            </w:r>
          </w:p>
        </w:tc>
      </w:tr>
      <w:tr w:rsidR="00CA770F" w:rsidRPr="006A2488" w:rsidTr="00CA770F">
        <w:tc>
          <w:tcPr>
            <w:tcW w:w="2127" w:type="dxa"/>
            <w:shd w:val="clear" w:color="auto" w:fill="auto"/>
          </w:tcPr>
          <w:p w:rsidR="002D7795" w:rsidRPr="006A2488" w:rsidRDefault="00640D13" w:rsidP="00447312">
            <w:pPr>
              <w:jc w:val="left"/>
              <w:rPr>
                <w:rFonts w:ascii="Times New Roman" w:eastAsia="Calibri" w:hAnsi="Times New Roman"/>
                <w:szCs w:val="26"/>
              </w:rPr>
            </w:pPr>
            <w:r w:rsidRPr="006A2488">
              <w:rPr>
                <w:rFonts w:ascii="Times New Roman" w:eastAsia="Calibri" w:hAnsi="Times New Roman"/>
                <w:szCs w:val="26"/>
                <w:lang w:val="en-US"/>
              </w:rPr>
              <w:t>Interdisciplinary state examination</w:t>
            </w:r>
            <w:r w:rsidR="002D7795" w:rsidRPr="006A2488">
              <w:rPr>
                <w:rFonts w:ascii="Times New Roman" w:eastAsia="Calibri" w:hAnsi="Times New Roman"/>
                <w:szCs w:val="26"/>
              </w:rPr>
              <w:t>*</w:t>
            </w:r>
          </w:p>
        </w:tc>
        <w:tc>
          <w:tcPr>
            <w:tcW w:w="708"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709" w:type="dxa"/>
            <w:shd w:val="clear" w:color="auto" w:fill="auto"/>
          </w:tcPr>
          <w:p w:rsidR="002D7795" w:rsidRPr="006A2488" w:rsidRDefault="002D7795" w:rsidP="00CE58BE">
            <w:pPr>
              <w:jc w:val="left"/>
              <w:rPr>
                <w:rFonts w:ascii="Times New Roman" w:eastAsia="Calibri" w:hAnsi="Times New Roman"/>
                <w:szCs w:val="26"/>
              </w:rPr>
            </w:pPr>
          </w:p>
        </w:tc>
        <w:tc>
          <w:tcPr>
            <w:tcW w:w="850"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992"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1524" w:type="dxa"/>
            <w:shd w:val="clear" w:color="auto" w:fill="auto"/>
          </w:tcPr>
          <w:p w:rsidR="002D7795" w:rsidRPr="006A2488" w:rsidRDefault="002D7795" w:rsidP="00CE58BE">
            <w:pPr>
              <w:jc w:val="left"/>
              <w:rPr>
                <w:rFonts w:ascii="Times New Roman" w:eastAsia="Calibri" w:hAnsi="Times New Roman"/>
                <w:szCs w:val="26"/>
              </w:rPr>
            </w:pPr>
          </w:p>
        </w:tc>
      </w:tr>
      <w:tr w:rsidR="00CA770F" w:rsidRPr="006A2488" w:rsidTr="00CA770F">
        <w:tc>
          <w:tcPr>
            <w:tcW w:w="2127" w:type="dxa"/>
            <w:shd w:val="clear" w:color="auto" w:fill="auto"/>
          </w:tcPr>
          <w:p w:rsidR="002D7795" w:rsidRPr="006A2488" w:rsidRDefault="00640D13" w:rsidP="00CE58BE">
            <w:pPr>
              <w:jc w:val="left"/>
              <w:rPr>
                <w:rFonts w:ascii="Times New Roman" w:eastAsia="Calibri" w:hAnsi="Times New Roman"/>
                <w:szCs w:val="26"/>
                <w:lang w:val="en-US"/>
              </w:rPr>
            </w:pPr>
            <w:r w:rsidRPr="006A2488">
              <w:rPr>
                <w:rFonts w:ascii="Times New Roman" w:eastAsia="Calibri" w:hAnsi="Times New Roman"/>
                <w:szCs w:val="26"/>
                <w:lang w:val="en-US"/>
              </w:rPr>
              <w:t>Thesis defence</w:t>
            </w:r>
          </w:p>
        </w:tc>
        <w:tc>
          <w:tcPr>
            <w:tcW w:w="708"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709" w:type="dxa"/>
            <w:shd w:val="clear" w:color="auto" w:fill="auto"/>
          </w:tcPr>
          <w:p w:rsidR="002D7795" w:rsidRPr="006A2488" w:rsidRDefault="002D7795" w:rsidP="00CE58BE">
            <w:pPr>
              <w:jc w:val="left"/>
              <w:rPr>
                <w:rFonts w:ascii="Times New Roman" w:eastAsia="Calibri" w:hAnsi="Times New Roman"/>
                <w:szCs w:val="26"/>
              </w:rPr>
            </w:pPr>
          </w:p>
        </w:tc>
        <w:tc>
          <w:tcPr>
            <w:tcW w:w="850"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992"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1524" w:type="dxa"/>
            <w:shd w:val="clear" w:color="auto" w:fill="auto"/>
          </w:tcPr>
          <w:p w:rsidR="002D7795" w:rsidRPr="006A2488" w:rsidRDefault="002D7795" w:rsidP="00CE58BE">
            <w:pPr>
              <w:jc w:val="left"/>
              <w:rPr>
                <w:rFonts w:ascii="Times New Roman" w:eastAsia="Calibri" w:hAnsi="Times New Roman"/>
                <w:szCs w:val="26"/>
              </w:rPr>
            </w:pPr>
          </w:p>
        </w:tc>
      </w:tr>
      <w:tr w:rsidR="002D7795" w:rsidRPr="006A2488" w:rsidTr="00640D13">
        <w:tc>
          <w:tcPr>
            <w:tcW w:w="10313" w:type="dxa"/>
            <w:gridSpan w:val="11"/>
            <w:shd w:val="clear" w:color="auto" w:fill="auto"/>
          </w:tcPr>
          <w:p w:rsidR="002D7795" w:rsidRPr="006A2488" w:rsidRDefault="00640D13" w:rsidP="00B2483A">
            <w:pPr>
              <w:jc w:val="left"/>
              <w:rPr>
                <w:rFonts w:ascii="Times New Roman" w:eastAsia="Calibri" w:hAnsi="Times New Roman"/>
                <w:szCs w:val="26"/>
                <w:lang w:val="en-US"/>
              </w:rPr>
            </w:pPr>
            <w:r w:rsidRPr="006A2488">
              <w:rPr>
                <w:rFonts w:ascii="Times New Roman" w:eastAsia="Calibri" w:hAnsi="Times New Roman"/>
                <w:szCs w:val="26"/>
                <w:lang w:val="en-US"/>
              </w:rPr>
              <w:t>Student government and self-organis</w:t>
            </w:r>
            <w:r w:rsidR="00B2483A" w:rsidRPr="006A2488">
              <w:rPr>
                <w:rFonts w:ascii="Times New Roman" w:eastAsia="Calibri" w:hAnsi="Times New Roman"/>
                <w:szCs w:val="26"/>
                <w:lang w:val="en-US"/>
              </w:rPr>
              <w:t>ed activities</w:t>
            </w:r>
          </w:p>
        </w:tc>
      </w:tr>
      <w:tr w:rsidR="00CA770F" w:rsidRPr="006A2488" w:rsidTr="00CA770F">
        <w:tc>
          <w:tcPr>
            <w:tcW w:w="2127" w:type="dxa"/>
            <w:shd w:val="clear" w:color="auto" w:fill="auto"/>
          </w:tcPr>
          <w:p w:rsidR="002D7795" w:rsidRPr="006A2488" w:rsidRDefault="00640D13" w:rsidP="00CE58BE">
            <w:pPr>
              <w:jc w:val="left"/>
              <w:rPr>
                <w:rFonts w:ascii="Times New Roman" w:eastAsia="Calibri" w:hAnsi="Times New Roman"/>
                <w:szCs w:val="26"/>
                <w:lang w:val="en-US"/>
              </w:rPr>
            </w:pPr>
            <w:r w:rsidRPr="006A2488">
              <w:rPr>
                <w:rFonts w:ascii="Times New Roman" w:eastAsia="Calibri" w:hAnsi="Times New Roman"/>
                <w:szCs w:val="26"/>
                <w:lang w:val="en-US"/>
              </w:rPr>
              <w:t>Specify</w:t>
            </w:r>
          </w:p>
        </w:tc>
        <w:tc>
          <w:tcPr>
            <w:tcW w:w="708" w:type="dxa"/>
            <w:vMerge w:val="restart"/>
            <w:shd w:val="clear" w:color="auto" w:fill="F2F2F2"/>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709" w:type="dxa"/>
            <w:shd w:val="clear" w:color="auto" w:fill="auto"/>
          </w:tcPr>
          <w:p w:rsidR="002D7795" w:rsidRPr="006A2488" w:rsidRDefault="002D7795" w:rsidP="00CE58BE">
            <w:pPr>
              <w:jc w:val="left"/>
              <w:rPr>
                <w:rFonts w:ascii="Times New Roman" w:eastAsia="Calibri" w:hAnsi="Times New Roman"/>
                <w:szCs w:val="26"/>
              </w:rPr>
            </w:pPr>
          </w:p>
        </w:tc>
        <w:tc>
          <w:tcPr>
            <w:tcW w:w="850"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992"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1524" w:type="dxa"/>
            <w:shd w:val="clear" w:color="auto" w:fill="auto"/>
          </w:tcPr>
          <w:p w:rsidR="002D7795" w:rsidRPr="006A2488" w:rsidRDefault="002D7795" w:rsidP="00CE58BE">
            <w:pPr>
              <w:jc w:val="left"/>
              <w:rPr>
                <w:rFonts w:ascii="Times New Roman" w:eastAsia="Calibri" w:hAnsi="Times New Roman"/>
                <w:szCs w:val="26"/>
              </w:rPr>
            </w:pPr>
          </w:p>
        </w:tc>
      </w:tr>
      <w:tr w:rsidR="00CA770F" w:rsidRPr="006A2488" w:rsidTr="00CA770F">
        <w:tc>
          <w:tcPr>
            <w:tcW w:w="2127" w:type="dxa"/>
            <w:shd w:val="clear" w:color="auto" w:fill="auto"/>
          </w:tcPr>
          <w:p w:rsidR="002D7795" w:rsidRPr="006A2488" w:rsidRDefault="00640D13" w:rsidP="00CE58BE">
            <w:pPr>
              <w:jc w:val="left"/>
              <w:rPr>
                <w:rFonts w:ascii="Times New Roman" w:eastAsia="Calibri" w:hAnsi="Times New Roman"/>
                <w:szCs w:val="26"/>
                <w:lang w:val="en-US"/>
              </w:rPr>
            </w:pPr>
            <w:r w:rsidRPr="006A2488">
              <w:rPr>
                <w:rFonts w:ascii="Times New Roman" w:eastAsia="Calibri" w:hAnsi="Times New Roman"/>
                <w:szCs w:val="26"/>
                <w:lang w:val="en-US"/>
              </w:rPr>
              <w:t>Specify</w:t>
            </w:r>
          </w:p>
        </w:tc>
        <w:tc>
          <w:tcPr>
            <w:tcW w:w="708" w:type="dxa"/>
            <w:vMerge/>
            <w:shd w:val="clear" w:color="auto" w:fill="F2F2F2"/>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709" w:type="dxa"/>
            <w:shd w:val="clear" w:color="auto" w:fill="auto"/>
          </w:tcPr>
          <w:p w:rsidR="002D7795" w:rsidRPr="006A2488" w:rsidRDefault="002D7795" w:rsidP="00CE58BE">
            <w:pPr>
              <w:jc w:val="left"/>
              <w:rPr>
                <w:rFonts w:ascii="Times New Roman" w:eastAsia="Calibri" w:hAnsi="Times New Roman"/>
                <w:szCs w:val="26"/>
              </w:rPr>
            </w:pPr>
          </w:p>
        </w:tc>
        <w:tc>
          <w:tcPr>
            <w:tcW w:w="850" w:type="dxa"/>
            <w:shd w:val="clear" w:color="auto" w:fill="auto"/>
          </w:tcPr>
          <w:p w:rsidR="002D7795" w:rsidRPr="006A2488" w:rsidRDefault="002D7795" w:rsidP="00CE58BE">
            <w:pPr>
              <w:jc w:val="left"/>
              <w:rPr>
                <w:rFonts w:ascii="Times New Roman" w:eastAsia="Calibri" w:hAnsi="Times New Roman"/>
                <w:szCs w:val="26"/>
              </w:rPr>
            </w:pPr>
          </w:p>
        </w:tc>
        <w:tc>
          <w:tcPr>
            <w:tcW w:w="851" w:type="dxa"/>
            <w:shd w:val="clear" w:color="auto" w:fill="auto"/>
          </w:tcPr>
          <w:p w:rsidR="002D7795" w:rsidRPr="006A2488" w:rsidRDefault="002D7795" w:rsidP="00CE58BE">
            <w:pPr>
              <w:jc w:val="left"/>
              <w:rPr>
                <w:rFonts w:ascii="Times New Roman" w:eastAsia="Calibri" w:hAnsi="Times New Roman"/>
                <w:szCs w:val="26"/>
              </w:rPr>
            </w:pPr>
          </w:p>
        </w:tc>
        <w:tc>
          <w:tcPr>
            <w:tcW w:w="992" w:type="dxa"/>
            <w:shd w:val="clear" w:color="auto" w:fill="auto"/>
          </w:tcPr>
          <w:p w:rsidR="002D7795" w:rsidRPr="006A2488" w:rsidRDefault="002D7795" w:rsidP="00CE58BE">
            <w:pPr>
              <w:jc w:val="left"/>
              <w:rPr>
                <w:rFonts w:ascii="Times New Roman" w:eastAsia="Calibri" w:hAnsi="Times New Roman"/>
                <w:szCs w:val="26"/>
              </w:rPr>
            </w:pPr>
          </w:p>
        </w:tc>
        <w:tc>
          <w:tcPr>
            <w:tcW w:w="567" w:type="dxa"/>
            <w:shd w:val="clear" w:color="auto" w:fill="auto"/>
          </w:tcPr>
          <w:p w:rsidR="002D7795" w:rsidRPr="006A2488" w:rsidRDefault="002D7795" w:rsidP="00CE58BE">
            <w:pPr>
              <w:jc w:val="left"/>
              <w:rPr>
                <w:rFonts w:ascii="Times New Roman" w:eastAsia="Calibri" w:hAnsi="Times New Roman"/>
                <w:szCs w:val="26"/>
              </w:rPr>
            </w:pPr>
          </w:p>
        </w:tc>
        <w:tc>
          <w:tcPr>
            <w:tcW w:w="1524" w:type="dxa"/>
            <w:shd w:val="clear" w:color="auto" w:fill="auto"/>
          </w:tcPr>
          <w:p w:rsidR="002D7795" w:rsidRPr="006A2488" w:rsidRDefault="002D7795" w:rsidP="00CE58BE">
            <w:pPr>
              <w:jc w:val="left"/>
              <w:rPr>
                <w:rFonts w:ascii="Times New Roman" w:eastAsia="Calibri" w:hAnsi="Times New Roman"/>
                <w:szCs w:val="26"/>
              </w:rPr>
            </w:pPr>
          </w:p>
        </w:tc>
      </w:tr>
    </w:tbl>
    <w:p w:rsidR="002D7795" w:rsidRPr="006A2488" w:rsidRDefault="002D7795" w:rsidP="002D7795">
      <w:pPr>
        <w:pStyle w:val="14"/>
        <w:spacing w:line="240" w:lineRule="auto"/>
        <w:rPr>
          <w:rFonts w:ascii="Times New Roman" w:hAnsi="Times New Roman"/>
          <w:sz w:val="26"/>
          <w:szCs w:val="26"/>
          <w:lang w:val="en-US"/>
        </w:rPr>
      </w:pPr>
      <w:r w:rsidRPr="006A2488">
        <w:rPr>
          <w:rFonts w:ascii="Times New Roman" w:hAnsi="Times New Roman"/>
          <w:sz w:val="26"/>
          <w:szCs w:val="26"/>
        </w:rPr>
        <w:t xml:space="preserve">* </w:t>
      </w:r>
      <w:r w:rsidR="00640D13" w:rsidRPr="006A2488">
        <w:rPr>
          <w:rFonts w:ascii="Times New Roman" w:hAnsi="Times New Roman"/>
          <w:sz w:val="26"/>
          <w:szCs w:val="26"/>
          <w:lang w:val="en-US"/>
        </w:rPr>
        <w:t>if any</w:t>
      </w:r>
    </w:p>
    <w:p w:rsidR="00E73E09" w:rsidRPr="006A2488" w:rsidRDefault="00E73E09" w:rsidP="002D7795">
      <w:pPr>
        <w:spacing w:line="276" w:lineRule="auto"/>
        <w:ind w:firstLine="708"/>
        <w:jc w:val="right"/>
        <w:rPr>
          <w:rFonts w:ascii="Times New Roman" w:hAnsi="Times New Roman"/>
          <w:sz w:val="26"/>
          <w:szCs w:val="26"/>
        </w:rPr>
        <w:sectPr w:rsidR="00E73E09" w:rsidRPr="006A2488" w:rsidSect="002E7798">
          <w:headerReference w:type="even" r:id="rId11"/>
          <w:headerReference w:type="default" r:id="rId12"/>
          <w:footerReference w:type="default" r:id="rId13"/>
          <w:type w:val="continuous"/>
          <w:pgSz w:w="11906" w:h="16838" w:code="9"/>
          <w:pgMar w:top="1134" w:right="567" w:bottom="1134" w:left="1701" w:header="709" w:footer="709" w:gutter="0"/>
          <w:cols w:space="708"/>
          <w:titlePg/>
          <w:docGrid w:linePitch="360"/>
        </w:sectPr>
      </w:pPr>
    </w:p>
    <w:p w:rsidR="007B67AC" w:rsidRPr="006A2488" w:rsidRDefault="007B67AC" w:rsidP="002D27E1">
      <w:pPr>
        <w:spacing w:line="240" w:lineRule="auto"/>
        <w:ind w:left="10490"/>
        <w:jc w:val="left"/>
        <w:rPr>
          <w:rFonts w:ascii="Times New Roman" w:hAnsi="Times New Roman"/>
          <w:sz w:val="26"/>
          <w:szCs w:val="26"/>
          <w:lang w:val="en-US" w:eastAsia="ru-RU"/>
        </w:rPr>
      </w:pPr>
      <w:r w:rsidRPr="006A2488">
        <w:rPr>
          <w:rFonts w:ascii="Times New Roman" w:hAnsi="Times New Roman"/>
          <w:sz w:val="26"/>
          <w:szCs w:val="26"/>
          <w:lang w:val="en-US" w:eastAsia="ru-RU"/>
        </w:rPr>
        <w:lastRenderedPageBreak/>
        <w:t xml:space="preserve">Appendix 4 </w:t>
      </w:r>
    </w:p>
    <w:p w:rsidR="00F722DF" w:rsidRPr="006A2488" w:rsidRDefault="002D27E1" w:rsidP="002D27E1">
      <w:pPr>
        <w:spacing w:line="240" w:lineRule="auto"/>
        <w:ind w:left="10490"/>
        <w:rPr>
          <w:rFonts w:ascii="Times New Roman" w:hAnsi="Times New Roman"/>
          <w:sz w:val="26"/>
          <w:szCs w:val="26"/>
          <w:lang w:val="en-US" w:eastAsia="ru-RU"/>
        </w:rPr>
      </w:pPr>
      <w:r w:rsidRPr="006A2488">
        <w:rPr>
          <w:rFonts w:ascii="Times New Roman" w:hAnsi="Times New Roman"/>
          <w:sz w:val="26"/>
          <w:szCs w:val="26"/>
          <w:lang w:val="en-GB" w:eastAsia="ru-RU"/>
        </w:rPr>
        <w:t>to Regulations for Degree Programmes</w:t>
      </w:r>
      <w:r w:rsidR="00F722DF" w:rsidRPr="006A2488">
        <w:rPr>
          <w:rFonts w:ascii="Times New Roman" w:hAnsi="Times New Roman"/>
          <w:sz w:val="26"/>
          <w:szCs w:val="26"/>
          <w:lang w:val="en-US" w:eastAsia="ru-RU"/>
        </w:rPr>
        <w:t xml:space="preserve"> </w:t>
      </w:r>
    </w:p>
    <w:p w:rsidR="00F722DF" w:rsidRPr="006A2488" w:rsidRDefault="00F722DF" w:rsidP="002D7795">
      <w:pPr>
        <w:spacing w:line="276" w:lineRule="auto"/>
        <w:ind w:firstLine="708"/>
        <w:jc w:val="center"/>
        <w:rPr>
          <w:rFonts w:ascii="Times New Roman" w:hAnsi="Times New Roman"/>
          <w:sz w:val="26"/>
          <w:szCs w:val="26"/>
          <w:lang w:val="en-US"/>
        </w:rPr>
      </w:pPr>
    </w:p>
    <w:p w:rsidR="00AA2A05" w:rsidRPr="006A2488" w:rsidRDefault="00640D13" w:rsidP="002D7795">
      <w:pPr>
        <w:spacing w:line="276" w:lineRule="auto"/>
        <w:ind w:firstLine="708"/>
        <w:jc w:val="center"/>
        <w:rPr>
          <w:rFonts w:ascii="Times New Roman" w:hAnsi="Times New Roman"/>
          <w:b/>
          <w:sz w:val="26"/>
          <w:szCs w:val="26"/>
        </w:rPr>
      </w:pPr>
      <w:r w:rsidRPr="006A2488">
        <w:rPr>
          <w:rFonts w:ascii="Times New Roman" w:hAnsi="Times New Roman"/>
          <w:b/>
          <w:sz w:val="26"/>
          <w:szCs w:val="26"/>
          <w:lang w:val="en-US"/>
        </w:rPr>
        <w:t>Curriculum template</w:t>
      </w:r>
      <w:r w:rsidR="00AA2A05" w:rsidRPr="006A2488">
        <w:rPr>
          <w:rFonts w:ascii="Times New Roman" w:hAnsi="Times New Roman"/>
          <w:b/>
          <w:sz w:val="26"/>
          <w:szCs w:val="26"/>
        </w:rPr>
        <w:t xml:space="preserve"> </w:t>
      </w:r>
    </w:p>
    <w:p w:rsidR="00E73E09" w:rsidRPr="006A2488" w:rsidRDefault="00215B89" w:rsidP="00CE32A6">
      <w:pPr>
        <w:pStyle w:val="a9"/>
        <w:shd w:val="clear" w:color="auto" w:fill="FFFFFF"/>
        <w:spacing w:before="240" w:beforeAutospacing="0" w:after="240" w:afterAutospacing="0" w:line="270" w:lineRule="atLeast"/>
        <w:ind w:left="720"/>
        <w:jc w:val="right"/>
        <w:rPr>
          <w:sz w:val="26"/>
          <w:szCs w:val="26"/>
        </w:rPr>
      </w:pPr>
      <w:r w:rsidRPr="006A2488">
        <w:rPr>
          <w:noProof/>
          <w:sz w:val="26"/>
          <w:szCs w:val="26"/>
        </w:rPr>
        <w:drawing>
          <wp:inline distT="0" distB="0" distL="0" distR="0">
            <wp:extent cx="9220200" cy="387286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9220200" cy="3872865"/>
                    </a:xfrm>
                    <a:prstGeom prst="rect">
                      <a:avLst/>
                    </a:prstGeom>
                    <a:noFill/>
                  </pic:spPr>
                </pic:pic>
              </a:graphicData>
            </a:graphic>
          </wp:inline>
        </w:drawing>
      </w:r>
    </w:p>
    <w:p w:rsidR="007B67AC" w:rsidRPr="006A2488" w:rsidRDefault="00081DE4" w:rsidP="002D27E1">
      <w:pPr>
        <w:spacing w:line="240" w:lineRule="auto"/>
        <w:ind w:left="10490"/>
        <w:jc w:val="left"/>
        <w:rPr>
          <w:rFonts w:ascii="Times New Roman" w:hAnsi="Times New Roman"/>
          <w:sz w:val="26"/>
          <w:szCs w:val="26"/>
          <w:lang w:val="en-US" w:eastAsia="ru-RU"/>
        </w:rPr>
      </w:pPr>
      <w:r w:rsidRPr="006A2488">
        <w:rPr>
          <w:rFonts w:ascii="Times New Roman" w:hAnsi="Times New Roman"/>
          <w:sz w:val="26"/>
          <w:szCs w:val="26"/>
          <w:lang w:val="en-US"/>
        </w:rPr>
        <w:br w:type="page"/>
      </w:r>
      <w:r w:rsidR="007B67AC" w:rsidRPr="006A2488">
        <w:rPr>
          <w:rFonts w:ascii="Times New Roman" w:hAnsi="Times New Roman"/>
          <w:sz w:val="26"/>
          <w:szCs w:val="26"/>
          <w:lang w:val="en-US" w:eastAsia="ru-RU"/>
        </w:rPr>
        <w:lastRenderedPageBreak/>
        <w:t xml:space="preserve">Appendix 5 </w:t>
      </w:r>
    </w:p>
    <w:p w:rsidR="00F722DF" w:rsidRPr="006A2488" w:rsidRDefault="002D27E1" w:rsidP="002D27E1">
      <w:pPr>
        <w:spacing w:line="240" w:lineRule="auto"/>
        <w:ind w:left="10490"/>
        <w:jc w:val="left"/>
        <w:rPr>
          <w:rFonts w:ascii="Times New Roman" w:hAnsi="Times New Roman"/>
          <w:sz w:val="26"/>
          <w:szCs w:val="26"/>
          <w:lang w:val="en-US" w:eastAsia="ru-RU"/>
        </w:rPr>
      </w:pPr>
      <w:r w:rsidRPr="006A2488">
        <w:rPr>
          <w:rFonts w:ascii="Times New Roman" w:hAnsi="Times New Roman"/>
          <w:sz w:val="26"/>
          <w:szCs w:val="26"/>
          <w:lang w:val="en-GB" w:eastAsia="ru-RU"/>
        </w:rPr>
        <w:t>to Regulations for Degree Programmes</w:t>
      </w:r>
      <w:r w:rsidR="00F722DF" w:rsidRPr="006A2488">
        <w:rPr>
          <w:rFonts w:ascii="Times New Roman" w:hAnsi="Times New Roman"/>
          <w:sz w:val="26"/>
          <w:szCs w:val="26"/>
          <w:lang w:val="en-US" w:eastAsia="ru-RU"/>
        </w:rPr>
        <w:t xml:space="preserve"> </w:t>
      </w:r>
    </w:p>
    <w:p w:rsidR="00CE32A6" w:rsidRPr="006A2488" w:rsidRDefault="00CE32A6" w:rsidP="00451BEE">
      <w:pPr>
        <w:pStyle w:val="a9"/>
        <w:shd w:val="clear" w:color="auto" w:fill="FFFFFF"/>
        <w:spacing w:before="240" w:beforeAutospacing="0" w:after="240" w:afterAutospacing="0" w:line="270" w:lineRule="atLeast"/>
        <w:ind w:left="11199"/>
        <w:rPr>
          <w:sz w:val="26"/>
          <w:szCs w:val="26"/>
          <w:lang w:val="en-US"/>
        </w:rPr>
      </w:pPr>
    </w:p>
    <w:p w:rsidR="00CE32A6" w:rsidRPr="006A2488" w:rsidRDefault="00640D13" w:rsidP="00CE32A6">
      <w:pPr>
        <w:spacing w:line="276" w:lineRule="auto"/>
        <w:ind w:firstLine="708"/>
        <w:jc w:val="center"/>
        <w:rPr>
          <w:rFonts w:ascii="Times New Roman" w:hAnsi="Times New Roman"/>
          <w:b/>
          <w:sz w:val="26"/>
          <w:szCs w:val="26"/>
        </w:rPr>
      </w:pPr>
      <w:r w:rsidRPr="006A2488">
        <w:rPr>
          <w:rFonts w:ascii="Times New Roman" w:hAnsi="Times New Roman"/>
          <w:b/>
          <w:sz w:val="26"/>
          <w:szCs w:val="26"/>
          <w:lang w:val="en-US"/>
        </w:rPr>
        <w:t>Academic Calendar template</w:t>
      </w:r>
      <w:r w:rsidR="00CE32A6" w:rsidRPr="006A2488">
        <w:rPr>
          <w:rFonts w:ascii="Times New Roman" w:hAnsi="Times New Roman"/>
          <w:b/>
          <w:sz w:val="26"/>
          <w:szCs w:val="26"/>
        </w:rPr>
        <w:t xml:space="preserve"> </w:t>
      </w:r>
    </w:p>
    <w:p w:rsidR="00D37035" w:rsidRPr="00170A96" w:rsidRDefault="00215B89" w:rsidP="00D37035">
      <w:pPr>
        <w:pStyle w:val="a9"/>
        <w:shd w:val="clear" w:color="auto" w:fill="FFFFFF"/>
        <w:spacing w:before="240" w:beforeAutospacing="0" w:after="240" w:afterAutospacing="0" w:line="270" w:lineRule="atLeast"/>
        <w:ind w:left="720"/>
        <w:rPr>
          <w:sz w:val="26"/>
          <w:szCs w:val="26"/>
        </w:rPr>
      </w:pPr>
      <w:r w:rsidRPr="006A2488">
        <w:rPr>
          <w:noProof/>
          <w:sz w:val="26"/>
          <w:szCs w:val="26"/>
        </w:rPr>
        <w:drawing>
          <wp:inline distT="0" distB="0" distL="0" distR="0">
            <wp:extent cx="9263380" cy="3943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9263380" cy="3943350"/>
                    </a:xfrm>
                    <a:prstGeom prst="rect">
                      <a:avLst/>
                    </a:prstGeom>
                    <a:noFill/>
                    <a:ln w="9525">
                      <a:noFill/>
                      <a:miter lim="800000"/>
                      <a:headEnd/>
                      <a:tailEnd/>
                    </a:ln>
                  </pic:spPr>
                </pic:pic>
              </a:graphicData>
            </a:graphic>
          </wp:inline>
        </w:drawing>
      </w:r>
    </w:p>
    <w:p w:rsidR="007D40DC" w:rsidRPr="00170A96" w:rsidRDefault="007D40DC">
      <w:pPr>
        <w:rPr>
          <w:rFonts w:ascii="Times New Roman" w:hAnsi="Times New Roman"/>
          <w:sz w:val="26"/>
          <w:szCs w:val="26"/>
          <w:lang w:eastAsia="ru-RU"/>
        </w:rPr>
      </w:pPr>
    </w:p>
    <w:sectPr w:rsidR="007D40DC" w:rsidRPr="00170A96" w:rsidSect="00F722DF">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88" w:rsidRDefault="006A2488">
      <w:r>
        <w:separator/>
      </w:r>
    </w:p>
  </w:endnote>
  <w:endnote w:type="continuationSeparator" w:id="0">
    <w:p w:rsidR="006A2488" w:rsidRDefault="006A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
    <w:altName w:val="Arial Unicode MS"/>
    <w:panose1 w:val="00000000000000000000"/>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88" w:rsidRDefault="004848B4">
    <w:pPr>
      <w:pStyle w:val="af2"/>
    </w:pPr>
    <w:r>
      <w:rPr>
        <w:noProof/>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445135" cy="6938645"/>
              <wp:effectExtent l="0" t="0" r="3175" b="6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693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488" w:rsidRPr="006A2488" w:rsidRDefault="006A2488">
                          <w:pPr>
                            <w:rPr>
                              <w:rFonts w:cstheme="minorBidi"/>
                              <w:color w:val="4F81BD" w:themeColor="accent1"/>
                              <w:spacing w:val="60"/>
                              <w:lang w:val="en-US"/>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5" o:spid="_x0000_s1026" style="position:absolute;left:0;text-align:left;margin-left:0;margin-top:0;width:35.05pt;height:546.35pt;z-index:251661312;visibility:visible;mso-wrap-style:square;mso-width-percent:0;mso-height-percent:750;mso-wrap-distance-left:9pt;mso-wrap-distance-top:0;mso-wrap-distance-right:9pt;mso-wrap-distance-bottom:0;mso-position-horizontal:center;mso-position-horizontal-relative:righ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" o:allowincell="f" filled="f" stroked="f">
              <v:textbox style="layout-flow:vertical;mso-layout-flow-alt:bottom-to-top;mso-fit-shape-to-text:t">
                <w:txbxContent>
                  <w:p w:rsidR="006A2488" w:rsidRPr="006A2488" w:rsidRDefault="006A2488">
                    <w:pPr>
                      <w:rPr>
                        <w:rFonts w:cstheme="minorBidi"/>
                        <w:color w:val="4F81BD" w:themeColor="accent1"/>
                        <w:spacing w:val="60"/>
                        <w:lang w:val="en-US"/>
                      </w:rPr>
                    </w:pP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88" w:rsidRDefault="006A2488">
      <w:r>
        <w:separator/>
      </w:r>
    </w:p>
  </w:footnote>
  <w:footnote w:type="continuationSeparator" w:id="0">
    <w:p w:rsidR="006A2488" w:rsidRDefault="006A2488">
      <w:r>
        <w:continuationSeparator/>
      </w:r>
    </w:p>
  </w:footnote>
  <w:footnote w:id="1">
    <w:p w:rsidR="006A2488" w:rsidRPr="006A2488" w:rsidRDefault="006A2488" w:rsidP="00F304C2">
      <w:pPr>
        <w:pStyle w:val="a6"/>
        <w:rPr>
          <w:sz w:val="18"/>
          <w:szCs w:val="18"/>
        </w:rPr>
      </w:pPr>
      <w:r w:rsidRPr="006A2488">
        <w:rPr>
          <w:rStyle w:val="a8"/>
        </w:rPr>
        <w:footnoteRef/>
      </w:r>
      <w:r w:rsidRPr="006A2488">
        <w:t xml:space="preserve"> </w:t>
      </w:r>
      <w:r w:rsidRPr="006A2488">
        <w:rPr>
          <w:sz w:val="18"/>
          <w:szCs w:val="18"/>
        </w:rPr>
        <w:t xml:space="preserve">Federal </w:t>
      </w:r>
      <w:r w:rsidRPr="006A2488">
        <w:rPr>
          <w:sz w:val="18"/>
          <w:szCs w:val="18"/>
          <w:lang w:val="en-US"/>
        </w:rPr>
        <w:t>L</w:t>
      </w:r>
      <w:r w:rsidRPr="006A2488">
        <w:rPr>
          <w:sz w:val="18"/>
          <w:szCs w:val="18"/>
        </w:rPr>
        <w:t>aw No.273-FZ “</w:t>
      </w:r>
      <w:r w:rsidRPr="006A2488">
        <w:rPr>
          <w:i/>
          <w:sz w:val="18"/>
          <w:szCs w:val="18"/>
        </w:rPr>
        <w:t>On Education in the Russian Federation</w:t>
      </w:r>
      <w:r w:rsidRPr="006A2488">
        <w:rPr>
          <w:sz w:val="18"/>
          <w:szCs w:val="18"/>
        </w:rPr>
        <w:t>” dated December 29, 2012 (</w:t>
      </w:r>
      <w:r w:rsidRPr="006A2488">
        <w:rPr>
          <w:sz w:val="18"/>
          <w:szCs w:val="18"/>
          <w:lang w:val="en-US"/>
        </w:rPr>
        <w:t xml:space="preserve">as revised on </w:t>
      </w:r>
      <w:r w:rsidRPr="006A2488">
        <w:rPr>
          <w:sz w:val="18"/>
          <w:szCs w:val="18"/>
        </w:rPr>
        <w:t xml:space="preserve">May 06, 2014), Section 1, Article 2, Clause 9; </w:t>
      </w:r>
      <w:r w:rsidRPr="006A2488">
        <w:rPr>
          <w:i/>
          <w:sz w:val="18"/>
          <w:szCs w:val="18"/>
        </w:rPr>
        <w:t xml:space="preserve">Procedures for </w:t>
      </w:r>
      <w:r w:rsidRPr="006A2488">
        <w:rPr>
          <w:i/>
          <w:sz w:val="18"/>
          <w:szCs w:val="18"/>
          <w:lang w:val="en-US"/>
        </w:rPr>
        <w:t>A</w:t>
      </w:r>
      <w:r w:rsidRPr="006A2488">
        <w:rPr>
          <w:i/>
          <w:sz w:val="18"/>
          <w:szCs w:val="18"/>
        </w:rPr>
        <w:t xml:space="preserve">rranging and </w:t>
      </w:r>
      <w:r w:rsidRPr="006A2488">
        <w:rPr>
          <w:i/>
          <w:sz w:val="18"/>
          <w:szCs w:val="18"/>
          <w:lang w:val="en-US"/>
        </w:rPr>
        <w:t>R</w:t>
      </w:r>
      <w:r w:rsidRPr="006A2488">
        <w:rPr>
          <w:i/>
          <w:sz w:val="18"/>
          <w:szCs w:val="18"/>
        </w:rPr>
        <w:t>enderin</w:t>
      </w:r>
      <w:r w:rsidRPr="006A2488">
        <w:rPr>
          <w:i/>
          <w:sz w:val="18"/>
          <w:szCs w:val="18"/>
          <w:lang w:val="en-US"/>
        </w:rPr>
        <w:t>g</w:t>
      </w:r>
      <w:r w:rsidRPr="006A2488">
        <w:rPr>
          <w:i/>
          <w:sz w:val="18"/>
          <w:szCs w:val="18"/>
        </w:rPr>
        <w:t xml:space="preserve"> </w:t>
      </w:r>
      <w:r w:rsidRPr="006A2488">
        <w:rPr>
          <w:i/>
          <w:sz w:val="18"/>
          <w:szCs w:val="18"/>
          <w:lang w:val="en-US"/>
        </w:rPr>
        <w:t>E</w:t>
      </w:r>
      <w:r w:rsidRPr="006A2488">
        <w:rPr>
          <w:i/>
          <w:sz w:val="18"/>
          <w:szCs w:val="18"/>
        </w:rPr>
        <w:t xml:space="preserve">ducational </w:t>
      </w:r>
      <w:r w:rsidRPr="006A2488">
        <w:rPr>
          <w:i/>
          <w:sz w:val="18"/>
          <w:szCs w:val="18"/>
          <w:lang w:val="en-US"/>
        </w:rPr>
        <w:t>S</w:t>
      </w:r>
      <w:r w:rsidRPr="006A2488">
        <w:rPr>
          <w:i/>
          <w:sz w:val="18"/>
          <w:szCs w:val="18"/>
        </w:rPr>
        <w:t xml:space="preserve">ervices under </w:t>
      </w:r>
      <w:r w:rsidRPr="006A2488">
        <w:rPr>
          <w:i/>
          <w:sz w:val="18"/>
          <w:szCs w:val="18"/>
          <w:lang w:val="en-US"/>
        </w:rPr>
        <w:t>H</w:t>
      </w:r>
      <w:r w:rsidRPr="006A2488">
        <w:rPr>
          <w:i/>
          <w:sz w:val="18"/>
          <w:szCs w:val="18"/>
        </w:rPr>
        <w:t>igher</w:t>
      </w:r>
      <w:r w:rsidRPr="006A2488">
        <w:rPr>
          <w:i/>
        </w:rPr>
        <w:t xml:space="preserve"> </w:t>
      </w:r>
      <w:r w:rsidRPr="006A2488">
        <w:rPr>
          <w:i/>
          <w:sz w:val="18"/>
          <w:szCs w:val="18"/>
          <w:lang w:val="en-US"/>
        </w:rPr>
        <w:t>E</w:t>
      </w:r>
      <w:r w:rsidRPr="006A2488">
        <w:rPr>
          <w:i/>
          <w:sz w:val="18"/>
          <w:szCs w:val="18"/>
        </w:rPr>
        <w:t xml:space="preserve">ducation </w:t>
      </w:r>
      <w:r w:rsidRPr="006A2488">
        <w:rPr>
          <w:i/>
          <w:sz w:val="18"/>
          <w:szCs w:val="18"/>
          <w:lang w:val="en-US"/>
        </w:rPr>
        <w:t>P</w:t>
      </w:r>
      <w:r w:rsidRPr="006A2488">
        <w:rPr>
          <w:i/>
          <w:sz w:val="18"/>
          <w:szCs w:val="18"/>
        </w:rPr>
        <w:t xml:space="preserve">rogrammes of </w:t>
      </w:r>
      <w:r w:rsidRPr="006A2488">
        <w:rPr>
          <w:i/>
          <w:sz w:val="18"/>
          <w:szCs w:val="18"/>
          <w:lang w:val="en-US"/>
        </w:rPr>
        <w:t>B</w:t>
      </w:r>
      <w:r w:rsidRPr="006A2488">
        <w:rPr>
          <w:i/>
          <w:sz w:val="18"/>
          <w:szCs w:val="18"/>
        </w:rPr>
        <w:t>achelor’s</w:t>
      </w:r>
      <w:r w:rsidRPr="006A2488">
        <w:rPr>
          <w:i/>
          <w:sz w:val="18"/>
          <w:szCs w:val="18"/>
          <w:lang w:val="en-US"/>
        </w:rPr>
        <w:t>,</w:t>
      </w:r>
      <w:r w:rsidRPr="006A2488">
        <w:rPr>
          <w:i/>
          <w:sz w:val="18"/>
          <w:szCs w:val="18"/>
        </w:rPr>
        <w:t xml:space="preserve"> </w:t>
      </w:r>
      <w:r w:rsidRPr="006A2488">
        <w:rPr>
          <w:i/>
          <w:sz w:val="18"/>
          <w:szCs w:val="18"/>
          <w:lang w:val="en-US"/>
        </w:rPr>
        <w:t>S</w:t>
      </w:r>
      <w:r w:rsidRPr="006A2488">
        <w:rPr>
          <w:i/>
          <w:sz w:val="18"/>
          <w:szCs w:val="18"/>
        </w:rPr>
        <w:t xml:space="preserve">pecialist and </w:t>
      </w:r>
      <w:r w:rsidRPr="006A2488">
        <w:rPr>
          <w:i/>
          <w:sz w:val="18"/>
          <w:szCs w:val="18"/>
          <w:lang w:val="en-US"/>
        </w:rPr>
        <w:t>M</w:t>
      </w:r>
      <w:r w:rsidRPr="006A2488">
        <w:rPr>
          <w:i/>
          <w:sz w:val="18"/>
          <w:szCs w:val="18"/>
        </w:rPr>
        <w:t xml:space="preserve">aster’s </w:t>
      </w:r>
      <w:r w:rsidRPr="006A2488">
        <w:rPr>
          <w:i/>
          <w:sz w:val="18"/>
          <w:szCs w:val="18"/>
          <w:lang w:val="en-US"/>
        </w:rPr>
        <w:t>L</w:t>
      </w:r>
      <w:r w:rsidRPr="006A2488">
        <w:rPr>
          <w:i/>
          <w:sz w:val="18"/>
          <w:szCs w:val="18"/>
        </w:rPr>
        <w:t>evels</w:t>
      </w:r>
      <w:r w:rsidRPr="006A2488">
        <w:rPr>
          <w:sz w:val="18"/>
          <w:szCs w:val="18"/>
        </w:rPr>
        <w:t xml:space="preserve"> (approved by Directive No. 1367 of the Ministry of Education and Science dated December 19, 2013) Section 2. Organising Development and Implementation of Education Programmes, Clause 13.</w:t>
      </w:r>
    </w:p>
  </w:footnote>
  <w:footnote w:id="2">
    <w:p w:rsidR="006A2488" w:rsidRPr="006A2488" w:rsidRDefault="006A2488" w:rsidP="00F304C2">
      <w:pPr>
        <w:pStyle w:val="a6"/>
      </w:pPr>
      <w:r w:rsidRPr="006A2488">
        <w:rPr>
          <w:rStyle w:val="a8"/>
        </w:rPr>
        <w:footnoteRef/>
      </w:r>
      <w:r w:rsidRPr="006A2488">
        <w:t xml:space="preserve"> </w:t>
      </w:r>
      <w:r w:rsidRPr="006A2488">
        <w:rPr>
          <w:i/>
          <w:lang w:val="en-US"/>
        </w:rPr>
        <w:t>Field of study</w:t>
      </w:r>
      <w:r w:rsidRPr="006A2488">
        <w:rPr>
          <w:i/>
        </w:rPr>
        <w:t xml:space="preserve"> (</w:t>
      </w:r>
      <w:r w:rsidRPr="006A2488">
        <w:rPr>
          <w:i/>
          <w:lang w:val="en-US"/>
        </w:rPr>
        <w:t>major</w:t>
      </w:r>
      <w:r w:rsidRPr="006A2488">
        <w:rPr>
          <w:i/>
        </w:rPr>
        <w:t xml:space="preserve">) </w:t>
      </w:r>
      <w:r w:rsidRPr="006A2488">
        <w:rPr>
          <w:i/>
          <w:lang w:val="en-US"/>
        </w:rPr>
        <w:t>of an education programme</w:t>
      </w:r>
      <w:r w:rsidRPr="006A2488">
        <w:t xml:space="preserve"> – </w:t>
      </w:r>
      <w:r w:rsidRPr="006A2488">
        <w:rPr>
          <w:lang w:val="en-US"/>
        </w:rPr>
        <w:t>programme’s focus on specific areas of expertise and/or activities</w:t>
      </w:r>
      <w:r w:rsidRPr="006A2488">
        <w:t xml:space="preserve">, </w:t>
      </w:r>
      <w:r w:rsidRPr="006A2488">
        <w:rPr>
          <w:lang w:val="en-US"/>
        </w:rPr>
        <w:t xml:space="preserve">which defines its subject matter, main student activity types and target competencies </w:t>
      </w:r>
      <w:r w:rsidRPr="006A2488">
        <w:t>(</w:t>
      </w:r>
      <w:r w:rsidRPr="006A2488">
        <w:rPr>
          <w:lang w:val="en-US"/>
        </w:rPr>
        <w:t>see</w:t>
      </w:r>
      <w:r w:rsidRPr="006A2488">
        <w:t xml:space="preserve"> Federal </w:t>
      </w:r>
      <w:r w:rsidRPr="006A2488">
        <w:rPr>
          <w:lang w:val="en-US"/>
        </w:rPr>
        <w:t>L</w:t>
      </w:r>
      <w:r w:rsidRPr="006A2488">
        <w:t>aw No.273-FZ “</w:t>
      </w:r>
      <w:r w:rsidRPr="006A2488">
        <w:rPr>
          <w:i/>
        </w:rPr>
        <w:t>On Education in the Russian Federation</w:t>
      </w:r>
      <w:r w:rsidRPr="006A2488">
        <w:t>” dated December 29, 2012 (</w:t>
      </w:r>
      <w:r w:rsidRPr="006A2488">
        <w:rPr>
          <w:lang w:val="en-US"/>
        </w:rPr>
        <w:t>as revised on</w:t>
      </w:r>
      <w:r w:rsidRPr="006A2488">
        <w:t xml:space="preserve"> May 06, 2014) </w:t>
      </w:r>
      <w:r w:rsidRPr="006A2488">
        <w:rPr>
          <w:lang w:val="en-US"/>
        </w:rPr>
        <w:t>Section</w:t>
      </w:r>
      <w:r w:rsidRPr="006A2488">
        <w:t xml:space="preserve"> 1. </w:t>
      </w:r>
      <w:r w:rsidRPr="006A2488">
        <w:rPr>
          <w:lang w:val="en-US"/>
        </w:rPr>
        <w:t>Article</w:t>
      </w:r>
      <w:r w:rsidRPr="006A2488">
        <w:t xml:space="preserve"> 2</w:t>
      </w:r>
      <w:r w:rsidRPr="006A2488">
        <w:rPr>
          <w:lang w:val="en-US"/>
        </w:rPr>
        <w:t>,</w:t>
      </w:r>
      <w:r w:rsidRPr="006A2488">
        <w:t xml:space="preserve"> </w:t>
      </w:r>
      <w:r w:rsidRPr="006A2488">
        <w:rPr>
          <w:lang w:val="en-US"/>
        </w:rPr>
        <w:t>Clause</w:t>
      </w:r>
      <w:r w:rsidRPr="006A2488">
        <w:t xml:space="preserve"> 9; </w:t>
      </w:r>
      <w:r w:rsidRPr="006A2488">
        <w:rPr>
          <w:i/>
        </w:rPr>
        <w:t xml:space="preserve">Procedures for </w:t>
      </w:r>
      <w:r w:rsidRPr="006A2488">
        <w:rPr>
          <w:i/>
          <w:lang w:val="en-US"/>
        </w:rPr>
        <w:t>A</w:t>
      </w:r>
      <w:r w:rsidRPr="006A2488">
        <w:rPr>
          <w:i/>
        </w:rPr>
        <w:t xml:space="preserve">rranging and </w:t>
      </w:r>
      <w:r w:rsidRPr="006A2488">
        <w:rPr>
          <w:i/>
          <w:lang w:val="en-US"/>
        </w:rPr>
        <w:t>R</w:t>
      </w:r>
      <w:r w:rsidRPr="006A2488">
        <w:rPr>
          <w:i/>
        </w:rPr>
        <w:t>enderin</w:t>
      </w:r>
      <w:r w:rsidRPr="006A2488">
        <w:rPr>
          <w:i/>
          <w:lang w:val="en-US"/>
        </w:rPr>
        <w:t>g</w:t>
      </w:r>
      <w:r w:rsidRPr="006A2488">
        <w:rPr>
          <w:i/>
        </w:rPr>
        <w:t xml:space="preserve"> </w:t>
      </w:r>
      <w:r w:rsidRPr="006A2488">
        <w:rPr>
          <w:i/>
          <w:lang w:val="en-US"/>
        </w:rPr>
        <w:t>E</w:t>
      </w:r>
      <w:r w:rsidRPr="006A2488">
        <w:rPr>
          <w:i/>
        </w:rPr>
        <w:t xml:space="preserve">ducational </w:t>
      </w:r>
      <w:r w:rsidRPr="006A2488">
        <w:rPr>
          <w:i/>
          <w:lang w:val="en-US"/>
        </w:rPr>
        <w:t>S</w:t>
      </w:r>
      <w:r w:rsidRPr="006A2488">
        <w:rPr>
          <w:i/>
        </w:rPr>
        <w:t xml:space="preserve">ervices under </w:t>
      </w:r>
      <w:r w:rsidRPr="006A2488">
        <w:rPr>
          <w:i/>
          <w:lang w:val="en-US"/>
        </w:rPr>
        <w:t>H</w:t>
      </w:r>
      <w:r w:rsidRPr="006A2488">
        <w:rPr>
          <w:i/>
        </w:rPr>
        <w:t xml:space="preserve">igher </w:t>
      </w:r>
      <w:r w:rsidRPr="006A2488">
        <w:rPr>
          <w:i/>
          <w:lang w:val="en-US"/>
        </w:rPr>
        <w:t>E</w:t>
      </w:r>
      <w:r w:rsidRPr="006A2488">
        <w:rPr>
          <w:i/>
        </w:rPr>
        <w:t xml:space="preserve">ducation </w:t>
      </w:r>
      <w:r w:rsidRPr="006A2488">
        <w:rPr>
          <w:i/>
          <w:lang w:val="en-US"/>
        </w:rPr>
        <w:t>P</w:t>
      </w:r>
      <w:r w:rsidRPr="006A2488">
        <w:rPr>
          <w:i/>
        </w:rPr>
        <w:t xml:space="preserve">rogrammes of </w:t>
      </w:r>
      <w:r w:rsidRPr="006A2488">
        <w:rPr>
          <w:i/>
          <w:lang w:val="en-US"/>
        </w:rPr>
        <w:t>B</w:t>
      </w:r>
      <w:r w:rsidRPr="006A2488">
        <w:rPr>
          <w:i/>
        </w:rPr>
        <w:t>achelor’s</w:t>
      </w:r>
      <w:r w:rsidRPr="006A2488">
        <w:rPr>
          <w:i/>
          <w:lang w:val="en-US"/>
        </w:rPr>
        <w:t>,</w:t>
      </w:r>
      <w:r w:rsidRPr="006A2488">
        <w:rPr>
          <w:i/>
        </w:rPr>
        <w:t xml:space="preserve"> </w:t>
      </w:r>
      <w:r w:rsidRPr="006A2488">
        <w:rPr>
          <w:i/>
          <w:lang w:val="en-US"/>
        </w:rPr>
        <w:t>S</w:t>
      </w:r>
      <w:r w:rsidRPr="006A2488">
        <w:rPr>
          <w:i/>
        </w:rPr>
        <w:t xml:space="preserve">pecialist and </w:t>
      </w:r>
      <w:r w:rsidRPr="006A2488">
        <w:rPr>
          <w:i/>
          <w:lang w:val="en-US"/>
        </w:rPr>
        <w:t>M</w:t>
      </w:r>
      <w:r w:rsidRPr="006A2488">
        <w:rPr>
          <w:i/>
        </w:rPr>
        <w:t xml:space="preserve">aster’s </w:t>
      </w:r>
      <w:r w:rsidRPr="006A2488">
        <w:rPr>
          <w:i/>
          <w:lang w:val="en-US"/>
        </w:rPr>
        <w:t>L</w:t>
      </w:r>
      <w:r w:rsidRPr="006A2488">
        <w:rPr>
          <w:i/>
        </w:rPr>
        <w:t>evels</w:t>
      </w:r>
      <w:r w:rsidRPr="006A2488">
        <w:t xml:space="preserve"> (approved by Directive No. 1367 of the Ministry of Education and Science dated December 19, 2013), Section 2. Organising Development and Implementation of Education Programmes, Clause 13)</w:t>
      </w:r>
    </w:p>
  </w:footnote>
  <w:footnote w:id="3">
    <w:p w:rsidR="006A2488" w:rsidRPr="004848B4" w:rsidRDefault="006A2488" w:rsidP="00F304C2">
      <w:pPr>
        <w:pStyle w:val="a6"/>
        <w:rPr>
          <w:lang w:val="en-US"/>
        </w:rPr>
      </w:pPr>
      <w:r w:rsidRPr="006A2488">
        <w:rPr>
          <w:rStyle w:val="a8"/>
        </w:rPr>
        <w:footnoteRef/>
      </w:r>
      <w:r w:rsidRPr="004848B4">
        <w:rPr>
          <w:lang w:val="en-US"/>
        </w:rPr>
        <w:t xml:space="preserve"> </w:t>
      </w:r>
      <w:r w:rsidRPr="006A2488">
        <w:rPr>
          <w:lang w:val="en-US"/>
        </w:rPr>
        <w:t>For masters programmes with fewer than 100 students, the duties of a curriculum support unit are performed by a Programme Coordinator</w:t>
      </w:r>
      <w:r w:rsidRPr="004848B4">
        <w:rPr>
          <w:lang w:val="en-US"/>
        </w:rPr>
        <w:t>.</w:t>
      </w:r>
    </w:p>
  </w:footnote>
  <w:footnote w:id="4">
    <w:p w:rsidR="006A2488" w:rsidRPr="004848B4" w:rsidRDefault="006A2488" w:rsidP="002435E8">
      <w:pPr>
        <w:pStyle w:val="a6"/>
        <w:rPr>
          <w:lang w:val="en-US"/>
        </w:rPr>
      </w:pPr>
      <w:r w:rsidRPr="006A2488">
        <w:rPr>
          <w:rStyle w:val="a8"/>
        </w:rPr>
        <w:footnoteRef/>
      </w:r>
      <w:r w:rsidRPr="004848B4">
        <w:rPr>
          <w:lang w:val="en-US"/>
        </w:rPr>
        <w:t xml:space="preserve"> </w:t>
      </w:r>
      <w:r w:rsidRPr="006A2488">
        <w:rPr>
          <w:lang w:val="en-US"/>
        </w:rPr>
        <w:t xml:space="preserve">Except for admission to doctoral programmes, which is governed by </w:t>
      </w:r>
      <w:r w:rsidRPr="006A2488">
        <w:rPr>
          <w:i/>
          <w:lang w:val="en-US"/>
        </w:rPr>
        <w:t>Admission Policy for HSE Doctoral Programmes</w:t>
      </w:r>
      <w:r w:rsidRPr="006A2488">
        <w:rPr>
          <w:lang w:val="en-US"/>
        </w:rPr>
        <w:t xml:space="preserve"> annually set forth by the HSE Academic Council</w:t>
      </w:r>
      <w:r w:rsidRPr="004848B4">
        <w:rPr>
          <w:lang w:val="en-US"/>
        </w:rPr>
        <w:t>.</w:t>
      </w:r>
    </w:p>
  </w:footnote>
  <w:footnote w:id="5">
    <w:p w:rsidR="006A2488" w:rsidRPr="006A2488" w:rsidRDefault="006A2488" w:rsidP="002435E8">
      <w:pPr>
        <w:pStyle w:val="a6"/>
      </w:pPr>
      <w:r w:rsidRPr="006A2488">
        <w:rPr>
          <w:rStyle w:val="a8"/>
        </w:rPr>
        <w:footnoteRef/>
      </w:r>
      <w:r w:rsidRPr="006A2488">
        <w:t xml:space="preserve"> </w:t>
      </w:r>
      <w:r w:rsidRPr="006A2488">
        <w:rPr>
          <w:lang w:val="en-US"/>
        </w:rPr>
        <w:t>Except for interdisciplinary programmes which pertain to adjacent fields of study</w:t>
      </w:r>
      <w:r w:rsidRPr="006A2488">
        <w:t>.</w:t>
      </w:r>
    </w:p>
  </w:footnote>
  <w:footnote w:id="6">
    <w:p w:rsidR="006A2488" w:rsidRPr="006A2488" w:rsidRDefault="006A2488" w:rsidP="002435E8">
      <w:pPr>
        <w:pStyle w:val="a6"/>
      </w:pPr>
      <w:r w:rsidRPr="006A2488">
        <w:rPr>
          <w:rStyle w:val="a8"/>
        </w:rPr>
        <w:footnoteRef/>
      </w:r>
      <w:r w:rsidRPr="006A2488">
        <w:t xml:space="preserve"> </w:t>
      </w:r>
      <w:r w:rsidRPr="006A2488">
        <w:rPr>
          <w:lang w:val="en-US"/>
        </w:rPr>
        <w:t>In this context, the expression “international educational institutions” is seen as synonymous with “foreign educational institutions”</w:t>
      </w:r>
      <w:r w:rsidRPr="006A2488">
        <w:t>.</w:t>
      </w:r>
    </w:p>
  </w:footnote>
  <w:footnote w:id="7">
    <w:p w:rsidR="006A2488" w:rsidRPr="006A2488" w:rsidRDefault="006A2488" w:rsidP="00F304C2">
      <w:pPr>
        <w:pStyle w:val="a6"/>
      </w:pPr>
      <w:r w:rsidRPr="006A2488">
        <w:rPr>
          <w:rStyle w:val="a8"/>
        </w:rPr>
        <w:footnoteRef/>
      </w:r>
      <w:r w:rsidRPr="006A2488">
        <w:t xml:space="preserve"> </w:t>
      </w:r>
      <w:r w:rsidRPr="006A2488">
        <w:rPr>
          <w:lang w:val="en-US"/>
        </w:rPr>
        <w:t>Except for doctoral programmes</w:t>
      </w:r>
      <w:r w:rsidRPr="006A2488">
        <w:t>.</w:t>
      </w:r>
    </w:p>
  </w:footnote>
  <w:footnote w:id="8">
    <w:p w:rsidR="006A2488" w:rsidRPr="006A2488" w:rsidRDefault="006A2488" w:rsidP="00F304C2">
      <w:pPr>
        <w:pStyle w:val="a6"/>
      </w:pPr>
      <w:r w:rsidRPr="006A2488">
        <w:rPr>
          <w:rStyle w:val="a8"/>
        </w:rPr>
        <w:footnoteRef/>
      </w:r>
      <w:r w:rsidRPr="006A2488">
        <w:t xml:space="preserve"> </w:t>
      </w:r>
      <w:r w:rsidRPr="006A2488">
        <w:rPr>
          <w:lang w:val="en-US"/>
        </w:rPr>
        <w:t>It usually pertains to master’s programmes</w:t>
      </w:r>
      <w:r w:rsidRPr="006A2488">
        <w:t>.</w:t>
      </w:r>
    </w:p>
  </w:footnote>
  <w:footnote w:id="9">
    <w:p w:rsidR="006A2488" w:rsidRPr="006A2488" w:rsidRDefault="006A2488" w:rsidP="00F304C2">
      <w:pPr>
        <w:pStyle w:val="a6"/>
      </w:pPr>
      <w:r w:rsidRPr="006A2488">
        <w:rPr>
          <w:rStyle w:val="a8"/>
        </w:rPr>
        <w:footnoteRef/>
      </w:r>
      <w:r w:rsidRPr="006A2488">
        <w:t xml:space="preserve"> </w:t>
      </w:r>
      <w:r w:rsidRPr="006A2488">
        <w:rPr>
          <w:lang w:val="en-US"/>
        </w:rPr>
        <w:t>In this context, the expression “international educational institutions” is synonymous with “foreign educational institutions”</w:t>
      </w:r>
      <w:r w:rsidRPr="006A2488">
        <w:t xml:space="preserve">. </w:t>
      </w:r>
      <w:r w:rsidRPr="006A2488">
        <w:rPr>
          <w:lang w:val="en-US"/>
        </w:rPr>
        <w:t>Foreign partners include both foreign educational institutions and foreign research organisations implementing degree programmes</w:t>
      </w:r>
      <w:r w:rsidRPr="006A2488">
        <w:t xml:space="preserve">. </w:t>
      </w:r>
    </w:p>
  </w:footnote>
  <w:footnote w:id="10">
    <w:p w:rsidR="006A2488" w:rsidRPr="004848B4" w:rsidRDefault="006A2488" w:rsidP="00F304C2">
      <w:pPr>
        <w:pStyle w:val="a6"/>
        <w:rPr>
          <w:lang w:val="en-US"/>
        </w:rPr>
      </w:pPr>
      <w:r w:rsidRPr="006A2488">
        <w:rPr>
          <w:rStyle w:val="a8"/>
        </w:rPr>
        <w:footnoteRef/>
      </w:r>
      <w:r w:rsidRPr="004848B4">
        <w:rPr>
          <w:lang w:val="en-US"/>
        </w:rPr>
        <w:t xml:space="preserve"> </w:t>
      </w:r>
      <w:r w:rsidRPr="006A2488">
        <w:rPr>
          <w:lang w:val="en-US"/>
        </w:rPr>
        <w:t>Provided that the student has passed the final certification</w:t>
      </w:r>
      <w:r w:rsidRPr="004848B4">
        <w:rPr>
          <w:lang w:val="en-US"/>
        </w:rPr>
        <w:t>.</w:t>
      </w:r>
    </w:p>
  </w:footnote>
  <w:footnote w:id="11">
    <w:p w:rsidR="006A2488" w:rsidRPr="006A2488" w:rsidRDefault="006A2488" w:rsidP="00F304C2">
      <w:pPr>
        <w:pStyle w:val="a6"/>
      </w:pPr>
      <w:r w:rsidRPr="006A2488">
        <w:rPr>
          <w:rStyle w:val="a8"/>
        </w:rPr>
        <w:footnoteRef/>
      </w:r>
      <w:r w:rsidRPr="006A2488">
        <w:t xml:space="preserve"> </w:t>
      </w:r>
      <w:r w:rsidRPr="006A2488">
        <w:rPr>
          <w:lang w:val="en-US"/>
        </w:rPr>
        <w:t>The list of objects, types and goals of professional activities for which students are trained is selected from the educational standard and adjusted in accordance with the HEP focus</w:t>
      </w:r>
      <w:r w:rsidRPr="006A2488">
        <w:t>.</w:t>
      </w:r>
    </w:p>
  </w:footnote>
  <w:footnote w:id="12">
    <w:p w:rsidR="006A2488" w:rsidRPr="006A2488" w:rsidRDefault="006A2488" w:rsidP="00F304C2">
      <w:pPr>
        <w:pStyle w:val="a6"/>
      </w:pPr>
      <w:r w:rsidRPr="006A2488">
        <w:rPr>
          <w:rStyle w:val="a8"/>
        </w:rPr>
        <w:footnoteRef/>
      </w:r>
      <w:r w:rsidRPr="006A2488">
        <w:t xml:space="preserve"> </w:t>
      </w:r>
      <w:r w:rsidRPr="006A2488">
        <w:rPr>
          <w:lang w:val="en-US"/>
        </w:rPr>
        <w:t>The list of key competencies is selected from the educational standard and adjusted in accordance with the HEP focus</w:t>
      </w:r>
      <w:r w:rsidRPr="006A2488">
        <w:t xml:space="preserve">. </w:t>
      </w:r>
      <w:r w:rsidRPr="006A2488">
        <w:rPr>
          <w:lang w:val="en-US"/>
        </w:rPr>
        <w:t>For field-specific HEPs, key competencies may include field-specific competencies</w:t>
      </w:r>
      <w:r w:rsidRPr="006A2488">
        <w:t xml:space="preserve">. </w:t>
      </w:r>
      <w:r w:rsidRPr="006A2488">
        <w:rPr>
          <w:lang w:val="en-US"/>
        </w:rPr>
        <w:t>Cooperation with main employers is crucial at this stage</w:t>
      </w:r>
      <w:r w:rsidRPr="006A2488">
        <w:t xml:space="preserve">. </w:t>
      </w:r>
    </w:p>
  </w:footnote>
  <w:footnote w:id="13">
    <w:p w:rsidR="006A2488" w:rsidRPr="006A2488" w:rsidRDefault="006A2488" w:rsidP="00F304C2">
      <w:pPr>
        <w:pStyle w:val="a6"/>
      </w:pPr>
      <w:r w:rsidRPr="006A2488">
        <w:rPr>
          <w:rStyle w:val="a8"/>
        </w:rPr>
        <w:footnoteRef/>
      </w:r>
      <w:r w:rsidRPr="006A2488">
        <w:t xml:space="preserve"> </w:t>
      </w:r>
      <w:r w:rsidRPr="006A2488">
        <w:rPr>
          <w:lang w:val="en-US"/>
        </w:rPr>
        <w:t>Recommended number of learning outcomes selected</w:t>
      </w:r>
      <w:r w:rsidRPr="006A2488">
        <w:t xml:space="preserve">: 20-25 </w:t>
      </w:r>
      <w:r w:rsidRPr="006A2488">
        <w:rPr>
          <w:lang w:val="en-US"/>
        </w:rPr>
        <w:t>for undergraduate programmes</w:t>
      </w:r>
      <w:r w:rsidRPr="006A2488">
        <w:t xml:space="preserve">, 25-30 </w:t>
      </w:r>
      <w:r w:rsidRPr="006A2488">
        <w:rPr>
          <w:lang w:val="en-US"/>
        </w:rPr>
        <w:t>for specialist programmes</w:t>
      </w:r>
      <w:r w:rsidRPr="006A2488">
        <w:t xml:space="preserve">, 15-20 </w:t>
      </w:r>
      <w:r w:rsidRPr="006A2488">
        <w:rPr>
          <w:lang w:val="en-US"/>
        </w:rPr>
        <w:t>for master’s programmes</w:t>
      </w:r>
      <w:r w:rsidRPr="006A2488">
        <w:t xml:space="preserve">, </w:t>
      </w:r>
      <w:r w:rsidRPr="006A2488">
        <w:rPr>
          <w:lang w:val="en-US"/>
        </w:rPr>
        <w:t>up to</w:t>
      </w:r>
      <w:r w:rsidRPr="006A2488">
        <w:t xml:space="preserve"> 15 </w:t>
      </w:r>
      <w:r w:rsidRPr="006A2488">
        <w:rPr>
          <w:lang w:val="en-US"/>
        </w:rPr>
        <w:t>for doctoral programmes</w:t>
      </w:r>
      <w:r w:rsidRPr="006A2488">
        <w:t>.</w:t>
      </w:r>
    </w:p>
  </w:footnote>
  <w:footnote w:id="14">
    <w:p w:rsidR="006A2488" w:rsidRPr="006A2488" w:rsidRDefault="006A2488" w:rsidP="00F304C2">
      <w:pPr>
        <w:pStyle w:val="a6"/>
      </w:pPr>
      <w:r w:rsidRPr="006A2488">
        <w:rPr>
          <w:rStyle w:val="a8"/>
        </w:rPr>
        <w:footnoteRef/>
      </w:r>
      <w:r w:rsidRPr="006A2488">
        <w:t xml:space="preserve"> </w:t>
      </w:r>
      <w:r w:rsidRPr="006A2488">
        <w:rPr>
          <w:lang w:val="en-US"/>
        </w:rPr>
        <w:t xml:space="preserve">See Clause 16 of the </w:t>
      </w:r>
      <w:r w:rsidRPr="006A2488">
        <w:rPr>
          <w:i/>
        </w:rPr>
        <w:t xml:space="preserve">Procedures for </w:t>
      </w:r>
      <w:r w:rsidRPr="006A2488">
        <w:rPr>
          <w:i/>
          <w:lang w:val="en-US"/>
        </w:rPr>
        <w:t>A</w:t>
      </w:r>
      <w:r w:rsidRPr="006A2488">
        <w:rPr>
          <w:i/>
        </w:rPr>
        <w:t xml:space="preserve">rranging and </w:t>
      </w:r>
      <w:r w:rsidRPr="006A2488">
        <w:rPr>
          <w:i/>
          <w:lang w:val="en-US"/>
        </w:rPr>
        <w:t>R</w:t>
      </w:r>
      <w:r w:rsidRPr="006A2488">
        <w:rPr>
          <w:i/>
        </w:rPr>
        <w:t>enderin</w:t>
      </w:r>
      <w:r w:rsidRPr="006A2488">
        <w:rPr>
          <w:i/>
          <w:lang w:val="en-US"/>
        </w:rPr>
        <w:t>g</w:t>
      </w:r>
      <w:r w:rsidRPr="006A2488">
        <w:rPr>
          <w:i/>
        </w:rPr>
        <w:t xml:space="preserve"> </w:t>
      </w:r>
      <w:r w:rsidRPr="006A2488">
        <w:rPr>
          <w:i/>
          <w:lang w:val="en-US"/>
        </w:rPr>
        <w:t>E</w:t>
      </w:r>
      <w:r w:rsidRPr="006A2488">
        <w:rPr>
          <w:i/>
        </w:rPr>
        <w:t xml:space="preserve">ducational </w:t>
      </w:r>
      <w:r w:rsidRPr="006A2488">
        <w:rPr>
          <w:i/>
          <w:lang w:val="en-US"/>
        </w:rPr>
        <w:t>S</w:t>
      </w:r>
      <w:r w:rsidRPr="006A2488">
        <w:rPr>
          <w:i/>
        </w:rPr>
        <w:t xml:space="preserve">ervices under </w:t>
      </w:r>
      <w:r w:rsidRPr="006A2488">
        <w:rPr>
          <w:i/>
          <w:lang w:val="en-US"/>
        </w:rPr>
        <w:t>H</w:t>
      </w:r>
      <w:r w:rsidRPr="006A2488">
        <w:rPr>
          <w:i/>
        </w:rPr>
        <w:t xml:space="preserve">igher </w:t>
      </w:r>
      <w:r w:rsidRPr="006A2488">
        <w:rPr>
          <w:i/>
          <w:lang w:val="en-US"/>
        </w:rPr>
        <w:t>E</w:t>
      </w:r>
      <w:r w:rsidRPr="006A2488">
        <w:rPr>
          <w:i/>
        </w:rPr>
        <w:t xml:space="preserve">ducation </w:t>
      </w:r>
      <w:r w:rsidRPr="006A2488">
        <w:rPr>
          <w:i/>
          <w:lang w:val="en-US"/>
        </w:rPr>
        <w:t>P</w:t>
      </w:r>
      <w:r w:rsidRPr="006A2488">
        <w:rPr>
          <w:i/>
        </w:rPr>
        <w:t xml:space="preserve">rogrammes of </w:t>
      </w:r>
      <w:r w:rsidRPr="006A2488">
        <w:rPr>
          <w:i/>
          <w:lang w:val="en-US"/>
        </w:rPr>
        <w:t>B</w:t>
      </w:r>
      <w:r w:rsidRPr="006A2488">
        <w:rPr>
          <w:i/>
        </w:rPr>
        <w:t>achelor’s</w:t>
      </w:r>
      <w:r w:rsidRPr="006A2488">
        <w:rPr>
          <w:i/>
          <w:lang w:val="en-US"/>
        </w:rPr>
        <w:t>,</w:t>
      </w:r>
      <w:r w:rsidRPr="006A2488">
        <w:rPr>
          <w:i/>
        </w:rPr>
        <w:t xml:space="preserve"> </w:t>
      </w:r>
      <w:r w:rsidRPr="006A2488">
        <w:rPr>
          <w:i/>
          <w:lang w:val="en-US"/>
        </w:rPr>
        <w:t>S</w:t>
      </w:r>
      <w:r w:rsidRPr="006A2488">
        <w:rPr>
          <w:i/>
        </w:rPr>
        <w:t xml:space="preserve">pecialist and </w:t>
      </w:r>
      <w:r w:rsidRPr="006A2488">
        <w:rPr>
          <w:i/>
          <w:lang w:val="en-US"/>
        </w:rPr>
        <w:t>M</w:t>
      </w:r>
      <w:r w:rsidRPr="006A2488">
        <w:rPr>
          <w:i/>
        </w:rPr>
        <w:t xml:space="preserve">aster’s </w:t>
      </w:r>
      <w:r w:rsidRPr="006A2488">
        <w:rPr>
          <w:i/>
          <w:lang w:val="en-US"/>
        </w:rPr>
        <w:t>L</w:t>
      </w:r>
      <w:r w:rsidRPr="006A2488">
        <w:rPr>
          <w:i/>
        </w:rPr>
        <w:t>evels</w:t>
      </w:r>
      <w:r w:rsidRPr="006A2488">
        <w:rPr>
          <w:lang w:eastAsia="ru-RU"/>
        </w:rPr>
        <w:t>.</w:t>
      </w:r>
    </w:p>
  </w:footnote>
  <w:footnote w:id="15">
    <w:p w:rsidR="006A2488" w:rsidRPr="006A2488" w:rsidRDefault="006A2488" w:rsidP="00F304C2">
      <w:pPr>
        <w:pStyle w:val="a6"/>
      </w:pPr>
      <w:r w:rsidRPr="006A2488">
        <w:rPr>
          <w:rStyle w:val="a8"/>
        </w:rPr>
        <w:footnoteRef/>
      </w:r>
      <w:r w:rsidRPr="006A2488">
        <w:t xml:space="preserve"> </w:t>
      </w:r>
      <w:r w:rsidRPr="006A2488">
        <w:rPr>
          <w:lang w:val="en-US"/>
        </w:rPr>
        <w:t>Including optional courses and courses selected by the student</w:t>
      </w:r>
      <w:r w:rsidRPr="006A2488">
        <w:t>.</w:t>
      </w:r>
    </w:p>
  </w:footnote>
  <w:footnote w:id="16">
    <w:p w:rsidR="006A2488" w:rsidRPr="006A2488" w:rsidRDefault="006A2488" w:rsidP="00F304C2">
      <w:pPr>
        <w:pStyle w:val="a6"/>
      </w:pPr>
      <w:r w:rsidRPr="006A2488">
        <w:rPr>
          <w:rStyle w:val="a8"/>
        </w:rPr>
        <w:footnoteRef/>
      </w:r>
      <w:r w:rsidRPr="006A2488">
        <w:t xml:space="preserve"> </w:t>
      </w:r>
      <w:r w:rsidRPr="006A2488">
        <w:rPr>
          <w:lang w:val="en-US"/>
        </w:rPr>
        <w:t xml:space="preserve">See also Appendix </w:t>
      </w:r>
      <w:r w:rsidRPr="006A2488">
        <w:t>1.</w:t>
      </w:r>
    </w:p>
  </w:footnote>
  <w:footnote w:id="17">
    <w:p w:rsidR="006A2488" w:rsidRPr="004848B4" w:rsidRDefault="006A2488" w:rsidP="00F304C2">
      <w:pPr>
        <w:pStyle w:val="a6"/>
        <w:rPr>
          <w:lang w:val="en-US"/>
        </w:rPr>
      </w:pPr>
      <w:r w:rsidRPr="006A2488">
        <w:rPr>
          <w:rStyle w:val="a8"/>
        </w:rPr>
        <w:footnoteRef/>
      </w:r>
      <w:r w:rsidRPr="004848B4">
        <w:rPr>
          <w:lang w:val="en-US"/>
        </w:rPr>
        <w:t xml:space="preserve"> </w:t>
      </w:r>
      <w:r w:rsidRPr="006A2488">
        <w:rPr>
          <w:lang w:val="en-US"/>
        </w:rPr>
        <w:t>Except for doctoral programmes</w:t>
      </w:r>
      <w:r w:rsidRPr="004848B4">
        <w:rPr>
          <w:lang w:val="en-US"/>
        </w:rPr>
        <w:t>.</w:t>
      </w:r>
    </w:p>
  </w:footnote>
  <w:footnote w:id="18">
    <w:p w:rsidR="006A2488" w:rsidRPr="004848B4" w:rsidRDefault="006A2488" w:rsidP="00F304C2">
      <w:pPr>
        <w:pStyle w:val="a6"/>
        <w:rPr>
          <w:lang w:val="en-US"/>
        </w:rPr>
      </w:pPr>
      <w:r w:rsidRPr="006A2488">
        <w:rPr>
          <w:rStyle w:val="a8"/>
        </w:rPr>
        <w:footnoteRef/>
      </w:r>
      <w:r w:rsidRPr="004848B4">
        <w:rPr>
          <w:lang w:val="en-US"/>
        </w:rPr>
        <w:t xml:space="preserve"> </w:t>
      </w:r>
      <w:r w:rsidRPr="006A2488">
        <w:rPr>
          <w:lang w:val="en-US"/>
        </w:rPr>
        <w:t>As</w:t>
      </w:r>
      <w:r w:rsidRPr="004848B4">
        <w:rPr>
          <w:lang w:val="en-US"/>
        </w:rPr>
        <w:t xml:space="preserve"> </w:t>
      </w:r>
      <w:r w:rsidRPr="006A2488">
        <w:rPr>
          <w:lang w:val="en-US"/>
        </w:rPr>
        <w:t>per</w:t>
      </w:r>
      <w:r w:rsidRPr="004848B4">
        <w:rPr>
          <w:lang w:val="en-US"/>
        </w:rPr>
        <w:t xml:space="preserve"> </w:t>
      </w:r>
      <w:r w:rsidRPr="006A2488">
        <w:rPr>
          <w:lang w:val="en-US"/>
        </w:rPr>
        <w:t>Clause</w:t>
      </w:r>
      <w:r w:rsidRPr="004848B4">
        <w:rPr>
          <w:lang w:val="en-US"/>
        </w:rPr>
        <w:t xml:space="preserve"> 3.</w:t>
      </w:r>
    </w:p>
  </w:footnote>
  <w:footnote w:id="19">
    <w:p w:rsidR="006A2488" w:rsidRPr="006A2488" w:rsidRDefault="006A2488" w:rsidP="00F304C2">
      <w:pPr>
        <w:pStyle w:val="a6"/>
      </w:pPr>
      <w:r w:rsidRPr="006A2488">
        <w:rPr>
          <w:rStyle w:val="a8"/>
        </w:rPr>
        <w:footnoteRef/>
      </w:r>
      <w:r w:rsidRPr="006A2488">
        <w:t xml:space="preserve"> </w:t>
      </w:r>
      <w:r w:rsidRPr="006A2488">
        <w:rPr>
          <w:lang w:val="en-US"/>
        </w:rPr>
        <w:t>Or by a different representative body responsible for general management of the Faculty, if there is no Academic Council at this Faculty</w:t>
      </w:r>
      <w:r w:rsidRPr="006A2488">
        <w:t>.</w:t>
      </w:r>
    </w:p>
  </w:footnote>
  <w:footnote w:id="20">
    <w:p w:rsidR="006A2488" w:rsidRPr="006A2488" w:rsidRDefault="006A2488" w:rsidP="00F304C2">
      <w:pPr>
        <w:pStyle w:val="a6"/>
      </w:pPr>
      <w:r w:rsidRPr="006A2488">
        <w:rPr>
          <w:rStyle w:val="a8"/>
        </w:rPr>
        <w:footnoteRef/>
      </w:r>
      <w:r w:rsidRPr="006A2488">
        <w:t xml:space="preserve"> </w:t>
      </w:r>
      <w:r w:rsidRPr="006A2488">
        <w:rPr>
          <w:lang w:val="en-US"/>
        </w:rPr>
        <w:t>Members of the Committee for Degree Programmes of the HSE Academic Council shall be invited to the meetings devoted to review of degree programmes by professional panels and Coordination Board of the Curriculum Development Council</w:t>
      </w:r>
      <w:r w:rsidRPr="006A2488">
        <w:t>.</w:t>
      </w:r>
    </w:p>
  </w:footnote>
  <w:footnote w:id="21">
    <w:p w:rsidR="006A2488" w:rsidRPr="004848B4" w:rsidRDefault="006A2488" w:rsidP="00EA45A2">
      <w:pPr>
        <w:pStyle w:val="a6"/>
        <w:rPr>
          <w:lang w:val="en-US"/>
        </w:rPr>
      </w:pPr>
      <w:r w:rsidRPr="006A2488">
        <w:rPr>
          <w:rStyle w:val="a8"/>
        </w:rPr>
        <w:footnoteRef/>
      </w:r>
      <w:r w:rsidRPr="004848B4">
        <w:rPr>
          <w:lang w:val="en-US"/>
        </w:rPr>
        <w:t xml:space="preserve"> </w:t>
      </w:r>
      <w:r w:rsidRPr="006A2488">
        <w:rPr>
          <w:lang w:val="en-US"/>
        </w:rPr>
        <w:t>Results of programme self-evaluation, student and/or employer surveys, administrative inspections, internal and external audits and other procedures described in Clause 6</w:t>
      </w:r>
      <w:r w:rsidRPr="004848B4">
        <w:rPr>
          <w:lang w:val="en-US"/>
        </w:rPr>
        <w:t>.</w:t>
      </w:r>
    </w:p>
  </w:footnote>
  <w:footnote w:id="22">
    <w:p w:rsidR="006A2488" w:rsidRPr="006A2488" w:rsidRDefault="006A2488" w:rsidP="00F304C2">
      <w:pPr>
        <w:pStyle w:val="a6"/>
      </w:pPr>
      <w:r w:rsidRPr="006A2488">
        <w:rPr>
          <w:rStyle w:val="a8"/>
        </w:rPr>
        <w:footnoteRef/>
      </w:r>
      <w:r w:rsidRPr="006A2488">
        <w:t xml:space="preserve"> </w:t>
      </w:r>
      <w:r w:rsidRPr="006A2488">
        <w:rPr>
          <w:lang w:val="en-US"/>
        </w:rPr>
        <w:t>Or by a different representative body responsible for general management of the Faculty, if there is no Academic Council at this Faculty</w:t>
      </w:r>
      <w:r w:rsidRPr="006A2488">
        <w:t>.</w:t>
      </w:r>
    </w:p>
  </w:footnote>
  <w:footnote w:id="23">
    <w:p w:rsidR="006A2488" w:rsidRPr="006A2488" w:rsidRDefault="006A2488" w:rsidP="00F34CE2">
      <w:pPr>
        <w:pStyle w:val="a6"/>
      </w:pPr>
      <w:r w:rsidRPr="006A2488">
        <w:rPr>
          <w:rStyle w:val="a8"/>
        </w:rPr>
        <w:footnoteRef/>
      </w:r>
      <w:r w:rsidRPr="006A2488">
        <w:t xml:space="preserve"> </w:t>
      </w:r>
      <w:r w:rsidRPr="006A2488">
        <w:rPr>
          <w:lang w:val="en-US"/>
        </w:rPr>
        <w:t>Or a different representative body responsible for general management of the Faculty, if there is no Academic Council at this Faculty</w:t>
      </w:r>
      <w:r w:rsidRPr="006A2488">
        <w:t>.</w:t>
      </w:r>
    </w:p>
  </w:footnote>
  <w:footnote w:id="24">
    <w:p w:rsidR="006A2488" w:rsidRPr="004848B4" w:rsidRDefault="006A2488" w:rsidP="00F304C2">
      <w:pPr>
        <w:pStyle w:val="a6"/>
        <w:rPr>
          <w:lang w:val="en-US"/>
        </w:rPr>
      </w:pPr>
      <w:r w:rsidRPr="006A2488">
        <w:rPr>
          <w:rStyle w:val="a8"/>
        </w:rPr>
        <w:footnoteRef/>
      </w:r>
      <w:r w:rsidRPr="004848B4">
        <w:rPr>
          <w:lang w:val="en-US"/>
        </w:rPr>
        <w:t xml:space="preserve"> </w:t>
      </w:r>
      <w:r w:rsidRPr="006A2488">
        <w:rPr>
          <w:lang w:val="en-US"/>
        </w:rPr>
        <w:t>Except for doctoral programmes</w:t>
      </w:r>
      <w:r w:rsidRPr="004848B4">
        <w:rPr>
          <w:lang w:val="en-US"/>
        </w:rPr>
        <w:t>.</w:t>
      </w:r>
    </w:p>
  </w:footnote>
  <w:footnote w:id="25">
    <w:p w:rsidR="006A2488" w:rsidRPr="004848B4" w:rsidRDefault="006A2488" w:rsidP="00F304C2">
      <w:pPr>
        <w:pStyle w:val="a6"/>
        <w:rPr>
          <w:lang w:val="en-US"/>
        </w:rPr>
      </w:pPr>
      <w:r w:rsidRPr="006A2488">
        <w:rPr>
          <w:rStyle w:val="a8"/>
        </w:rPr>
        <w:footnoteRef/>
      </w:r>
      <w:r w:rsidRPr="004848B4">
        <w:rPr>
          <w:lang w:val="en-US"/>
        </w:rPr>
        <w:t xml:space="preserve"> </w:t>
      </w:r>
      <w:r w:rsidRPr="006A2488">
        <w:rPr>
          <w:lang w:val="en-US"/>
        </w:rPr>
        <w:t>Except for doctoral programmes</w:t>
      </w:r>
      <w:r w:rsidRPr="004848B4">
        <w:rPr>
          <w:lang w:val="en-US"/>
        </w:rPr>
        <w:t>.</w:t>
      </w:r>
    </w:p>
  </w:footnote>
  <w:footnote w:id="26">
    <w:p w:rsidR="006A2488" w:rsidRPr="006A2488" w:rsidRDefault="006A2488" w:rsidP="00F304C2">
      <w:pPr>
        <w:pStyle w:val="a6"/>
      </w:pPr>
      <w:r w:rsidRPr="006A2488">
        <w:rPr>
          <w:rStyle w:val="a8"/>
        </w:rPr>
        <w:footnoteRef/>
      </w:r>
      <w:r w:rsidRPr="006A2488">
        <w:t xml:space="preserve"> </w:t>
      </w:r>
      <w:r w:rsidRPr="006A2488">
        <w:rPr>
          <w:lang w:val="en-US"/>
        </w:rPr>
        <w:t>Or a different representative body responsible for general management of the Faculty, if there is no Academic Council at this Faculty</w:t>
      </w:r>
      <w:r w:rsidRPr="006A2488">
        <w:t>.</w:t>
      </w:r>
    </w:p>
  </w:footnote>
  <w:footnote w:id="27">
    <w:p w:rsidR="006A2488" w:rsidRPr="006A2488" w:rsidRDefault="006A2488" w:rsidP="00F304C2">
      <w:pPr>
        <w:pStyle w:val="a6"/>
      </w:pPr>
      <w:r w:rsidRPr="006A2488">
        <w:rPr>
          <w:rStyle w:val="a8"/>
        </w:rPr>
        <w:footnoteRef/>
      </w:r>
      <w:r w:rsidRPr="006A2488">
        <w:t xml:space="preserve"> </w:t>
      </w:r>
      <w:r w:rsidRPr="006A2488">
        <w:rPr>
          <w:lang w:val="en-US"/>
        </w:rPr>
        <w:t>Or a different representative body responsible for general management of the Faculty, if there is no Academic Council at this Faculty</w:t>
      </w:r>
      <w:r w:rsidRPr="006A2488">
        <w:t>.</w:t>
      </w:r>
    </w:p>
  </w:footnote>
  <w:footnote w:id="28">
    <w:p w:rsidR="006A2488" w:rsidRPr="006A2488" w:rsidRDefault="006A2488" w:rsidP="00F304C2">
      <w:pPr>
        <w:pStyle w:val="a6"/>
      </w:pPr>
      <w:r w:rsidRPr="006A2488">
        <w:rPr>
          <w:rStyle w:val="a8"/>
        </w:rPr>
        <w:footnoteRef/>
      </w:r>
      <w:r w:rsidRPr="006A2488">
        <w:t xml:space="preserve"> </w:t>
      </w:r>
      <w:r w:rsidRPr="006A2488">
        <w:rPr>
          <w:lang w:val="en-US"/>
        </w:rPr>
        <w:t>Or a different representative body responsible for general management of the Faculty, if there is no Academic Council at this Faculty</w:t>
      </w:r>
      <w:r w:rsidRPr="006A2488">
        <w:t>.</w:t>
      </w:r>
    </w:p>
  </w:footnote>
  <w:footnote w:id="29">
    <w:p w:rsidR="006A2488" w:rsidRPr="004848B4" w:rsidRDefault="006A2488" w:rsidP="00F304C2">
      <w:pPr>
        <w:pStyle w:val="a6"/>
        <w:rPr>
          <w:lang w:val="en-US"/>
        </w:rPr>
      </w:pPr>
      <w:r w:rsidRPr="006A2488">
        <w:rPr>
          <w:rStyle w:val="a8"/>
        </w:rPr>
        <w:footnoteRef/>
      </w:r>
      <w:r w:rsidRPr="006A2488">
        <w:rPr>
          <w:lang w:val="en-US"/>
        </w:rPr>
        <w:t>Programmes with 200 students or less</w:t>
      </w:r>
      <w:r w:rsidRPr="004848B4">
        <w:rPr>
          <w:lang w:val="en-US"/>
        </w:rPr>
        <w:t>.</w:t>
      </w:r>
    </w:p>
  </w:footnote>
  <w:footnote w:id="30">
    <w:p w:rsidR="006A2488" w:rsidRPr="006A2488" w:rsidRDefault="006A2488" w:rsidP="00796533">
      <w:pPr>
        <w:pStyle w:val="a6"/>
      </w:pPr>
      <w:r w:rsidRPr="006A2488">
        <w:rPr>
          <w:rStyle w:val="a8"/>
        </w:rPr>
        <w:footnoteRef/>
      </w:r>
      <w:r w:rsidRPr="006A2488">
        <w:t xml:space="preserve"> </w:t>
      </w:r>
      <w:r w:rsidRPr="006A2488">
        <w:rPr>
          <w:lang w:val="en-US"/>
        </w:rPr>
        <w:t>There may be exceptions, but they must be authorised by the Rector</w:t>
      </w:r>
      <w:r w:rsidRPr="006A2488">
        <w:t>.</w:t>
      </w:r>
    </w:p>
  </w:footnote>
  <w:footnote w:id="31">
    <w:p w:rsidR="006A2488" w:rsidRPr="006A2488" w:rsidRDefault="006A2488" w:rsidP="00796533">
      <w:pPr>
        <w:pStyle w:val="a6"/>
      </w:pPr>
      <w:r w:rsidRPr="006A2488">
        <w:rPr>
          <w:rStyle w:val="a8"/>
        </w:rPr>
        <w:footnoteRef/>
      </w:r>
      <w:r w:rsidRPr="006A2488">
        <w:t xml:space="preserve"> </w:t>
      </w:r>
      <w:r w:rsidRPr="006A2488">
        <w:rPr>
          <w:lang w:val="en-US"/>
        </w:rPr>
        <w:t>Or a different representative body responsible for general management of the Faculty, if there is no Academic Council at this Faculty</w:t>
      </w:r>
      <w:r w:rsidRPr="006A2488">
        <w:t>.</w:t>
      </w:r>
    </w:p>
  </w:footnote>
  <w:footnote w:id="32">
    <w:p w:rsidR="006A2488" w:rsidRPr="004848B4" w:rsidRDefault="006A2488" w:rsidP="00F304C2">
      <w:pPr>
        <w:pStyle w:val="a6"/>
        <w:rPr>
          <w:lang w:val="en-US"/>
        </w:rPr>
      </w:pPr>
      <w:r w:rsidRPr="006A2488">
        <w:rPr>
          <w:rStyle w:val="a8"/>
        </w:rPr>
        <w:footnoteRef/>
      </w:r>
      <w:r w:rsidRPr="004848B4">
        <w:rPr>
          <w:lang w:val="en-US"/>
        </w:rPr>
        <w:t xml:space="preserve"> </w:t>
      </w:r>
      <w:r w:rsidRPr="006A2488">
        <w:rPr>
          <w:lang w:val="en-US"/>
        </w:rPr>
        <w:t>Including external representatives from outside HSE</w:t>
      </w:r>
      <w:r w:rsidRPr="004848B4">
        <w:rPr>
          <w:lang w:val="en-US"/>
        </w:rPr>
        <w:t>.</w:t>
      </w:r>
    </w:p>
  </w:footnote>
  <w:footnote w:id="33">
    <w:p w:rsidR="006A2488" w:rsidRPr="004848B4" w:rsidRDefault="006A2488" w:rsidP="00F304C2">
      <w:pPr>
        <w:pStyle w:val="a6"/>
        <w:rPr>
          <w:lang w:val="en-US"/>
        </w:rPr>
      </w:pPr>
      <w:r w:rsidRPr="006A2488">
        <w:rPr>
          <w:rStyle w:val="a8"/>
        </w:rPr>
        <w:footnoteRef/>
      </w:r>
      <w:r w:rsidRPr="004848B4">
        <w:rPr>
          <w:lang w:val="en-US"/>
        </w:rPr>
        <w:t xml:space="preserve"> </w:t>
      </w:r>
      <w:r w:rsidRPr="006A2488">
        <w:rPr>
          <w:lang w:val="en-US"/>
        </w:rPr>
        <w:t>See Federal Law No.273-FZ “</w:t>
      </w:r>
      <w:r w:rsidRPr="006A2488">
        <w:rPr>
          <w:i/>
          <w:lang w:val="en-US"/>
        </w:rPr>
        <w:t>On Education in the Russian Federation</w:t>
      </w:r>
      <w:r w:rsidRPr="006A2488">
        <w:rPr>
          <w:lang w:val="en-US"/>
        </w:rPr>
        <w:t>” dated December 29, 2012 (as revised on</w:t>
      </w:r>
      <w:r w:rsidRPr="004848B4">
        <w:rPr>
          <w:lang w:val="en-US"/>
        </w:rPr>
        <w:t xml:space="preserve"> </w:t>
      </w:r>
      <w:r w:rsidRPr="006A2488">
        <w:rPr>
          <w:lang w:val="en-US"/>
        </w:rPr>
        <w:t>February 03, 2014</w:t>
      </w:r>
      <w:r w:rsidRPr="004848B4">
        <w:rPr>
          <w:lang w:val="en-US"/>
        </w:rPr>
        <w:t>)</w:t>
      </w:r>
      <w:r w:rsidRPr="006A2488">
        <w:rPr>
          <w:lang w:val="en-US"/>
        </w:rPr>
        <w:t>, Section 12, Article 92.</w:t>
      </w:r>
    </w:p>
  </w:footnote>
  <w:footnote w:id="34">
    <w:p w:rsidR="006A2488" w:rsidRPr="004848B4" w:rsidRDefault="006A2488" w:rsidP="00F304C2">
      <w:pPr>
        <w:pStyle w:val="a6"/>
        <w:rPr>
          <w:lang w:val="en-US"/>
        </w:rPr>
      </w:pPr>
      <w:r w:rsidRPr="006A2488">
        <w:rPr>
          <w:rStyle w:val="a8"/>
        </w:rPr>
        <w:footnoteRef/>
      </w:r>
      <w:r w:rsidRPr="004848B4">
        <w:rPr>
          <w:lang w:val="en-US"/>
        </w:rPr>
        <w:t xml:space="preserve"> </w:t>
      </w:r>
      <w:r w:rsidRPr="006A2488">
        <w:rPr>
          <w:lang w:val="en-US"/>
        </w:rPr>
        <w:t>See Federal Law No.273-FZ “</w:t>
      </w:r>
      <w:r w:rsidRPr="006A2488">
        <w:rPr>
          <w:i/>
          <w:lang w:val="en-US"/>
        </w:rPr>
        <w:t>On Education in the Russian Federation</w:t>
      </w:r>
      <w:r w:rsidRPr="006A2488">
        <w:rPr>
          <w:lang w:val="en-US"/>
        </w:rPr>
        <w:t>” dated December 29, 2012 (as revised on</w:t>
      </w:r>
      <w:r w:rsidRPr="004848B4">
        <w:rPr>
          <w:lang w:val="en-US"/>
        </w:rPr>
        <w:t xml:space="preserve"> </w:t>
      </w:r>
      <w:r w:rsidRPr="006A2488">
        <w:rPr>
          <w:lang w:val="en-US"/>
        </w:rPr>
        <w:t>February 03, 2014</w:t>
      </w:r>
      <w:r w:rsidRPr="004848B4">
        <w:rPr>
          <w:lang w:val="en-US"/>
        </w:rPr>
        <w:t>)</w:t>
      </w:r>
      <w:r w:rsidRPr="006A2488">
        <w:rPr>
          <w:lang w:val="en-US"/>
        </w:rPr>
        <w:t>, Section 12, Article 92</w:t>
      </w:r>
      <w:r w:rsidRPr="004848B4">
        <w:rPr>
          <w:lang w:val="en-US"/>
        </w:rPr>
        <w:t>.</w:t>
      </w:r>
    </w:p>
  </w:footnote>
  <w:footnote w:id="35">
    <w:p w:rsidR="006A2488" w:rsidRPr="004848B4" w:rsidRDefault="006A2488" w:rsidP="00F304C2">
      <w:pPr>
        <w:pStyle w:val="a6"/>
        <w:rPr>
          <w:lang w:val="en-US"/>
        </w:rPr>
      </w:pPr>
      <w:r w:rsidRPr="006A2488">
        <w:rPr>
          <w:rStyle w:val="a8"/>
        </w:rPr>
        <w:footnoteRef/>
      </w:r>
      <w:r w:rsidRPr="004848B4">
        <w:rPr>
          <w:lang w:val="en-US"/>
        </w:rPr>
        <w:t xml:space="preserve"> </w:t>
      </w:r>
      <w:r w:rsidRPr="006A2488">
        <w:rPr>
          <w:lang w:val="en-US"/>
        </w:rPr>
        <w:t>See Federal Law No.273-FZ “</w:t>
      </w:r>
      <w:r w:rsidRPr="006A2488">
        <w:rPr>
          <w:i/>
          <w:lang w:val="en-US"/>
        </w:rPr>
        <w:t>On Education in the Russian Federation</w:t>
      </w:r>
      <w:r w:rsidRPr="006A2488">
        <w:rPr>
          <w:lang w:val="en-US"/>
        </w:rPr>
        <w:t>” dated December 29, 2012 (as revised on</w:t>
      </w:r>
      <w:r w:rsidRPr="004848B4">
        <w:rPr>
          <w:lang w:val="en-US"/>
        </w:rPr>
        <w:t xml:space="preserve"> </w:t>
      </w:r>
      <w:r w:rsidRPr="006A2488">
        <w:rPr>
          <w:lang w:val="en-US"/>
        </w:rPr>
        <w:t>February 03, 2014</w:t>
      </w:r>
      <w:r w:rsidRPr="004848B4">
        <w:rPr>
          <w:lang w:val="en-US"/>
        </w:rPr>
        <w:t>)</w:t>
      </w:r>
      <w:r w:rsidRPr="006A2488">
        <w:rPr>
          <w:lang w:val="en-US"/>
        </w:rPr>
        <w:t>, Section 12, Article 92.</w:t>
      </w:r>
    </w:p>
  </w:footnote>
  <w:footnote w:id="36">
    <w:p w:rsidR="006A2488" w:rsidRPr="004848B4" w:rsidRDefault="006A2488" w:rsidP="00F304C2">
      <w:pPr>
        <w:pStyle w:val="a6"/>
        <w:rPr>
          <w:lang w:val="en-US"/>
        </w:rPr>
      </w:pPr>
      <w:r w:rsidRPr="006A2488">
        <w:rPr>
          <w:rStyle w:val="a8"/>
        </w:rPr>
        <w:footnoteRef/>
      </w:r>
      <w:r w:rsidRPr="004848B4">
        <w:rPr>
          <w:lang w:val="en-US"/>
        </w:rPr>
        <w:t xml:space="preserve"> </w:t>
      </w:r>
      <w:r w:rsidRPr="006A2488">
        <w:rPr>
          <w:lang w:val="en-US"/>
        </w:rPr>
        <w:t>See Federal Law No.273-FZ “</w:t>
      </w:r>
      <w:r w:rsidRPr="006A2488">
        <w:rPr>
          <w:i/>
          <w:lang w:val="en-US"/>
        </w:rPr>
        <w:t>On Education in the Russian Federation</w:t>
      </w:r>
      <w:r w:rsidRPr="006A2488">
        <w:rPr>
          <w:lang w:val="en-US"/>
        </w:rPr>
        <w:t>” dated December 29, 2012 (as revised on</w:t>
      </w:r>
      <w:r w:rsidRPr="004848B4">
        <w:rPr>
          <w:lang w:val="en-US"/>
        </w:rPr>
        <w:t xml:space="preserve"> </w:t>
      </w:r>
      <w:r w:rsidRPr="006A2488">
        <w:rPr>
          <w:lang w:val="en-US"/>
        </w:rPr>
        <w:t>February 03, 2014</w:t>
      </w:r>
      <w:r w:rsidRPr="004848B4">
        <w:rPr>
          <w:lang w:val="en-US"/>
        </w:rPr>
        <w:t>)</w:t>
      </w:r>
      <w:r w:rsidRPr="006A2488">
        <w:rPr>
          <w:lang w:val="en-US"/>
        </w:rPr>
        <w:t>, Section 12, Article 95</w:t>
      </w:r>
      <w:r w:rsidRPr="004848B4">
        <w:rPr>
          <w:lang w:val="en-US"/>
        </w:rPr>
        <w:t>.</w:t>
      </w:r>
    </w:p>
  </w:footnote>
  <w:footnote w:id="37">
    <w:p w:rsidR="006A2488" w:rsidRPr="006A2488" w:rsidRDefault="006A2488" w:rsidP="00F304C2">
      <w:pPr>
        <w:pStyle w:val="a6"/>
      </w:pPr>
      <w:r w:rsidRPr="006A2488">
        <w:rPr>
          <w:rStyle w:val="a8"/>
        </w:rPr>
        <w:footnoteRef/>
      </w:r>
      <w:r w:rsidRPr="006A2488">
        <w:t xml:space="preserve"> </w:t>
      </w:r>
      <w:r w:rsidRPr="006A2488">
        <w:rPr>
          <w:lang w:val="en-US"/>
        </w:rPr>
        <w:t>Approved procedures include programme self-evaluation followed by report on its results submitted to the expert committee, expert review of the report documents and other materials, and a visit by the expert committee followed by an expert report</w:t>
      </w:r>
      <w:r w:rsidRPr="006A2488">
        <w:t>.</w:t>
      </w:r>
    </w:p>
  </w:footnote>
  <w:footnote w:id="38">
    <w:p w:rsidR="006A2488" w:rsidRPr="004848B4" w:rsidRDefault="006A2488" w:rsidP="00F304C2">
      <w:pPr>
        <w:pStyle w:val="a6"/>
        <w:rPr>
          <w:lang w:val="en-US"/>
        </w:rPr>
      </w:pPr>
      <w:r w:rsidRPr="006A2488">
        <w:rPr>
          <w:rStyle w:val="a8"/>
        </w:rPr>
        <w:footnoteRef/>
      </w:r>
      <w:r w:rsidRPr="004848B4">
        <w:rPr>
          <w:lang w:val="en-US"/>
        </w:rPr>
        <w:t xml:space="preserve"> </w:t>
      </w:r>
      <w:r w:rsidRPr="006A2488">
        <w:rPr>
          <w:lang w:val="en-US"/>
        </w:rPr>
        <w:t>Organisation responsible for arranging the expert review</w:t>
      </w:r>
      <w:r w:rsidRPr="004848B4">
        <w:rPr>
          <w:lang w:val="en-US"/>
        </w:rPr>
        <w:t>.</w:t>
      </w:r>
    </w:p>
  </w:footnote>
  <w:footnote w:id="39">
    <w:p w:rsidR="006A2488" w:rsidRPr="004848B4" w:rsidRDefault="006A2488" w:rsidP="00F304C2">
      <w:pPr>
        <w:pStyle w:val="a6"/>
        <w:rPr>
          <w:lang w:val="en-US"/>
        </w:rPr>
      </w:pPr>
      <w:r w:rsidRPr="006A2488">
        <w:rPr>
          <w:rStyle w:val="a8"/>
        </w:rPr>
        <w:footnoteRef/>
      </w:r>
      <w:r w:rsidRPr="006A2488">
        <w:rPr>
          <w:lang w:val="en-US"/>
        </w:rPr>
        <w:t>If storage in hard copies is required</w:t>
      </w:r>
      <w:r w:rsidRPr="004848B4">
        <w:rPr>
          <w:lang w:val="en-US"/>
        </w:rPr>
        <w:t>.</w:t>
      </w:r>
    </w:p>
  </w:footnote>
  <w:footnote w:id="40">
    <w:p w:rsidR="006A2488" w:rsidRPr="006A2488" w:rsidRDefault="006A2488" w:rsidP="00F304C2">
      <w:pPr>
        <w:pStyle w:val="a6"/>
      </w:pPr>
      <w:r w:rsidRPr="006A2488">
        <w:rPr>
          <w:rStyle w:val="a8"/>
        </w:rPr>
        <w:footnoteRef/>
      </w:r>
      <w:r w:rsidRPr="006A2488">
        <w:t xml:space="preserve"> </w:t>
      </w:r>
      <w:r w:rsidRPr="006A2488">
        <w:rPr>
          <w:lang w:val="en-US"/>
        </w:rPr>
        <w:t>It is crucial for field-specific programmes that have additional types and objectives of professional activities, apart from those defined in educational standards (HE FSES/ HSE ES)</w:t>
      </w:r>
      <w:r w:rsidRPr="006A2488">
        <w:t>.</w:t>
      </w:r>
    </w:p>
  </w:footnote>
  <w:footnote w:id="41">
    <w:p w:rsidR="006A2488" w:rsidRPr="006A2488" w:rsidRDefault="006A2488" w:rsidP="00F304C2">
      <w:pPr>
        <w:pStyle w:val="a6"/>
        <w:rPr>
          <w:lang w:val="en-US"/>
        </w:rPr>
      </w:pPr>
      <w:r w:rsidRPr="006A2488">
        <w:rPr>
          <w:rStyle w:val="a8"/>
        </w:rPr>
        <w:footnoteRef/>
      </w:r>
      <w:r w:rsidRPr="006A2488">
        <w:t xml:space="preserve"> </w:t>
      </w:r>
      <w:r w:rsidRPr="006A2488">
        <w:rPr>
          <w:lang w:val="en-US"/>
        </w:rPr>
        <w:t>See</w:t>
      </w:r>
      <w:r w:rsidRPr="006A2488">
        <w:t xml:space="preserve"> </w:t>
      </w:r>
      <w:hyperlink r:id="rId1" w:history="1">
        <w:r w:rsidRPr="006A2488">
          <w:rPr>
            <w:rStyle w:val="a3"/>
          </w:rPr>
          <w:t>http://www.hse.ru/deprog/Department3_01</w:t>
        </w:r>
      </w:hyperlink>
      <w:r w:rsidRPr="006A2488">
        <w:t xml:space="preserve"> </w:t>
      </w:r>
      <w:r w:rsidRPr="006A2488">
        <w:rPr>
          <w:lang w:val="en-US"/>
        </w:rPr>
        <w:t>on completing the Competency Matrix</w:t>
      </w:r>
    </w:p>
  </w:footnote>
  <w:footnote w:id="42">
    <w:p w:rsidR="006A2488" w:rsidRPr="006A2488" w:rsidRDefault="006A2488" w:rsidP="00F304C2">
      <w:pPr>
        <w:pStyle w:val="a6"/>
      </w:pPr>
      <w:r w:rsidRPr="006A2488">
        <w:rPr>
          <w:rStyle w:val="a8"/>
        </w:rPr>
        <w:footnoteRef/>
      </w:r>
      <w:r w:rsidRPr="006A2488">
        <w:t xml:space="preserve"> </w:t>
      </w:r>
      <w:r w:rsidRPr="006A2488">
        <w:rPr>
          <w:lang w:val="en-US"/>
        </w:rPr>
        <w:t xml:space="preserve">Competencies are selected from the educational standard in accordance with the conceptual framework </w:t>
      </w:r>
      <w:r w:rsidRPr="006A2488">
        <w:t>(</w:t>
      </w:r>
      <w:r w:rsidRPr="006A2488">
        <w:rPr>
          <w:lang w:val="en-US"/>
        </w:rPr>
        <w:t>if a field-specific programme comprises additional target competencies, they also should be included into the Competency Matrix</w:t>
      </w:r>
      <w:r w:rsidRPr="006A2488">
        <w:t>).</w:t>
      </w:r>
    </w:p>
  </w:footnote>
  <w:footnote w:id="43">
    <w:p w:rsidR="006A2488" w:rsidRPr="006A2488" w:rsidRDefault="006A2488" w:rsidP="00F304C2">
      <w:pPr>
        <w:pStyle w:val="a6"/>
      </w:pPr>
      <w:r w:rsidRPr="006A2488">
        <w:rPr>
          <w:rStyle w:val="a8"/>
        </w:rPr>
        <w:footnoteRef/>
      </w:r>
      <w:r w:rsidRPr="006A2488">
        <w:t xml:space="preserve"> </w:t>
      </w:r>
      <w:r w:rsidRPr="006A2488">
        <w:rPr>
          <w:lang w:val="en-US"/>
        </w:rPr>
        <w:t xml:space="preserve">Professional objectives are selected from the educational standard in accordance with the conceptual framework </w:t>
      </w:r>
      <w:r w:rsidRPr="006A2488">
        <w:t>(</w:t>
      </w:r>
      <w:r w:rsidRPr="006A2488">
        <w:rPr>
          <w:lang w:val="en-US"/>
        </w:rPr>
        <w:t>for field-specific programmes, a special emphasis is put on professional objectives tailored to the given field</w:t>
      </w:r>
      <w:r w:rsidRPr="006A2488">
        <w:t>).</w:t>
      </w:r>
    </w:p>
  </w:footnote>
  <w:footnote w:id="44">
    <w:p w:rsidR="006A2488" w:rsidRPr="006A2488" w:rsidRDefault="006A2488" w:rsidP="00F304C2">
      <w:pPr>
        <w:pStyle w:val="a6"/>
      </w:pPr>
      <w:r w:rsidRPr="006A2488">
        <w:rPr>
          <w:rStyle w:val="a8"/>
        </w:rPr>
        <w:footnoteRef/>
      </w:r>
      <w:r w:rsidRPr="004848B4">
        <w:rPr>
          <w:lang w:val="en-US"/>
        </w:rPr>
        <w:t xml:space="preserve"> </w:t>
      </w:r>
      <w:r w:rsidRPr="006A2488">
        <w:rPr>
          <w:lang w:val="en-US"/>
        </w:rPr>
        <w:t xml:space="preserve">The scope of competency development expressed in credit points </w:t>
      </w:r>
      <w:r w:rsidRPr="004848B4">
        <w:rPr>
          <w:lang w:val="en-US"/>
        </w:rPr>
        <w:t>(</w:t>
      </w:r>
      <w:r w:rsidRPr="006A2488">
        <w:rPr>
          <w:lang w:val="en-US"/>
        </w:rPr>
        <w:t>depending on the credits for each programme element and total number of credits for the programme</w:t>
      </w:r>
      <w:r w:rsidRPr="004848B4">
        <w:rPr>
          <w:lang w:val="en-US"/>
        </w:rPr>
        <w:t xml:space="preserve">). </w:t>
      </w:r>
      <w:r w:rsidRPr="006A2488">
        <w:rPr>
          <w:lang w:val="en-US"/>
        </w:rPr>
        <w:t>For elements that cannot be expressed in credits (student government, etc.) this column should be left empty</w:t>
      </w:r>
      <w:r w:rsidRPr="006A2488">
        <w:t>.</w:t>
      </w:r>
    </w:p>
  </w:footnote>
  <w:footnote w:id="45">
    <w:p w:rsidR="006A2488" w:rsidRPr="004848B4" w:rsidRDefault="006A2488" w:rsidP="00F304C2">
      <w:pPr>
        <w:pStyle w:val="a6"/>
        <w:rPr>
          <w:lang w:val="en-US"/>
        </w:rPr>
      </w:pPr>
      <w:r w:rsidRPr="006A2488">
        <w:rPr>
          <w:rStyle w:val="a8"/>
        </w:rPr>
        <w:footnoteRef/>
      </w:r>
      <w:r w:rsidRPr="004848B4">
        <w:rPr>
          <w:lang w:val="en-US"/>
        </w:rPr>
        <w:t xml:space="preserve"> </w:t>
      </w:r>
      <w:r w:rsidRPr="006A2488">
        <w:rPr>
          <w:lang w:val="en-US"/>
        </w:rPr>
        <w:t>RB</w:t>
      </w:r>
      <w:r w:rsidRPr="004848B4">
        <w:rPr>
          <w:lang w:val="en-US"/>
        </w:rPr>
        <w:t xml:space="preserve">, </w:t>
      </w:r>
      <w:r w:rsidRPr="006A2488">
        <w:rPr>
          <w:lang w:val="en-US"/>
        </w:rPr>
        <w:t>AS</w:t>
      </w:r>
      <w:r w:rsidRPr="004848B4">
        <w:rPr>
          <w:lang w:val="en-US"/>
        </w:rPr>
        <w:t xml:space="preserve">, </w:t>
      </w:r>
      <w:r w:rsidRPr="006A2488">
        <w:rPr>
          <w:lang w:val="en-US"/>
        </w:rPr>
        <w:t>VM</w:t>
      </w:r>
      <w:r w:rsidRPr="004848B4">
        <w:rPr>
          <w:lang w:val="en-US"/>
        </w:rPr>
        <w:t xml:space="preserve"> – </w:t>
      </w:r>
      <w:r w:rsidRPr="006A2488">
        <w:rPr>
          <w:lang w:val="en-US"/>
        </w:rPr>
        <w:t>competency development levels</w:t>
      </w:r>
      <w:r w:rsidRPr="004848B4">
        <w:rPr>
          <w:lang w:val="en-US"/>
        </w:rPr>
        <w:t xml:space="preserve"> (</w:t>
      </w:r>
      <w:r w:rsidRPr="006A2488">
        <w:rPr>
          <w:lang w:val="en-US"/>
        </w:rPr>
        <w:t>resource-based</w:t>
      </w:r>
      <w:r w:rsidRPr="004848B4">
        <w:rPr>
          <w:lang w:val="en-US"/>
        </w:rPr>
        <w:t xml:space="preserve">, </w:t>
      </w:r>
      <w:r w:rsidRPr="006A2488">
        <w:rPr>
          <w:lang w:val="en-US"/>
        </w:rPr>
        <w:t>action strategies</w:t>
      </w:r>
      <w:r w:rsidRPr="004848B4">
        <w:rPr>
          <w:lang w:val="en-US"/>
        </w:rPr>
        <w:t xml:space="preserve">, </w:t>
      </w:r>
      <w:r w:rsidRPr="006A2488">
        <w:rPr>
          <w:lang w:val="en-US"/>
        </w:rPr>
        <w:t>values and motivation</w:t>
      </w:r>
      <w:r w:rsidRPr="004848B4">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88" w:rsidRDefault="006A2488" w:rsidP="0040438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2488" w:rsidRDefault="006A248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88" w:rsidRDefault="006A2488" w:rsidP="0040438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848B4">
      <w:rPr>
        <w:rStyle w:val="af1"/>
        <w:noProof/>
      </w:rPr>
      <w:t>3</w:t>
    </w:r>
    <w:r>
      <w:rPr>
        <w:rStyle w:val="af1"/>
      </w:rPr>
      <w:fldChar w:fldCharType="end"/>
    </w:r>
  </w:p>
  <w:p w:rsidR="006A2488" w:rsidRDefault="006A248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FDB"/>
    <w:multiLevelType w:val="hybridMultilevel"/>
    <w:tmpl w:val="D28A794C"/>
    <w:lvl w:ilvl="0" w:tplc="52F4ED6C">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8FA175F"/>
    <w:multiLevelType w:val="hybridMultilevel"/>
    <w:tmpl w:val="95A44EC6"/>
    <w:lvl w:ilvl="0" w:tplc="52F4ED6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EBB4D11"/>
    <w:multiLevelType w:val="hybridMultilevel"/>
    <w:tmpl w:val="AC8643D6"/>
    <w:lvl w:ilvl="0" w:tplc="52F4ED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F462C"/>
    <w:multiLevelType w:val="hybridMultilevel"/>
    <w:tmpl w:val="67D601B2"/>
    <w:lvl w:ilvl="0" w:tplc="52F4ED6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EE613CA"/>
    <w:multiLevelType w:val="multilevel"/>
    <w:tmpl w:val="02222968"/>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24672A9D"/>
    <w:multiLevelType w:val="hybridMultilevel"/>
    <w:tmpl w:val="E2D81976"/>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6589B"/>
    <w:multiLevelType w:val="hybridMultilevel"/>
    <w:tmpl w:val="08BC620E"/>
    <w:lvl w:ilvl="0" w:tplc="52F4ED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597823"/>
    <w:multiLevelType w:val="hybridMultilevel"/>
    <w:tmpl w:val="43EAF82A"/>
    <w:lvl w:ilvl="0" w:tplc="52F4ED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41F47D8"/>
    <w:multiLevelType w:val="hybridMultilevel"/>
    <w:tmpl w:val="E7AEB724"/>
    <w:lvl w:ilvl="0" w:tplc="52F4ED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4F674FA"/>
    <w:multiLevelType w:val="multilevel"/>
    <w:tmpl w:val="C42C784C"/>
    <w:lvl w:ilvl="0">
      <w:start w:val="1"/>
      <w:numFmt w:val="decimal"/>
      <w:lvlText w:val="%1."/>
      <w:lvlJc w:val="left"/>
      <w:pPr>
        <w:ind w:left="408" w:hanging="408"/>
      </w:pPr>
      <w:rPr>
        <w:rFonts w:hint="default"/>
      </w:rPr>
    </w:lvl>
    <w:lvl w:ilvl="1">
      <w:start w:val="1"/>
      <w:numFmt w:val="decimal"/>
      <w:lvlText w:val="%1.%2."/>
      <w:lvlJc w:val="left"/>
      <w:pPr>
        <w:ind w:left="1716" w:hanging="72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4068" w:hanging="108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420" w:hanging="144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772" w:hanging="1800"/>
      </w:pPr>
      <w:rPr>
        <w:rFonts w:hint="default"/>
      </w:rPr>
    </w:lvl>
    <w:lvl w:ilvl="8">
      <w:start w:val="1"/>
      <w:numFmt w:val="decimal"/>
      <w:lvlText w:val="%1.%2.%3.%4.%5.%6.%7.%8.%9."/>
      <w:lvlJc w:val="left"/>
      <w:pPr>
        <w:ind w:left="9768" w:hanging="1800"/>
      </w:pPr>
      <w:rPr>
        <w:rFonts w:hint="default"/>
      </w:rPr>
    </w:lvl>
  </w:abstractNum>
  <w:abstractNum w:abstractNumId="10">
    <w:nsid w:val="3FF96960"/>
    <w:multiLevelType w:val="hybridMultilevel"/>
    <w:tmpl w:val="CD1C4E8A"/>
    <w:lvl w:ilvl="0" w:tplc="52F4ED6C">
      <w:start w:val="1"/>
      <w:numFmt w:val="bullet"/>
      <w:lvlText w:val=""/>
      <w:lvlJc w:val="left"/>
      <w:pPr>
        <w:ind w:left="1636"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1">
    <w:nsid w:val="462B10CC"/>
    <w:multiLevelType w:val="hybridMultilevel"/>
    <w:tmpl w:val="1C7038D2"/>
    <w:lvl w:ilvl="0" w:tplc="52F4ED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D476404"/>
    <w:multiLevelType w:val="hybridMultilevel"/>
    <w:tmpl w:val="577EF3DC"/>
    <w:lvl w:ilvl="0" w:tplc="52F4ED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0131F6A"/>
    <w:multiLevelType w:val="hybridMultilevel"/>
    <w:tmpl w:val="C0AADE08"/>
    <w:lvl w:ilvl="0" w:tplc="52F4ED6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505B703E"/>
    <w:multiLevelType w:val="hybridMultilevel"/>
    <w:tmpl w:val="A6942BC6"/>
    <w:lvl w:ilvl="0" w:tplc="52F4ED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2C46D0D"/>
    <w:multiLevelType w:val="hybridMultilevel"/>
    <w:tmpl w:val="DAC8D506"/>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A20E47"/>
    <w:multiLevelType w:val="multilevel"/>
    <w:tmpl w:val="1E946012"/>
    <w:lvl w:ilvl="0">
      <w:start w:val="1"/>
      <w:numFmt w:val="decimal"/>
      <w:lvlText w:val="%1"/>
      <w:lvlJc w:val="left"/>
      <w:pPr>
        <w:tabs>
          <w:tab w:val="num" w:pos="432"/>
        </w:tabs>
        <w:ind w:left="432" w:hanging="432"/>
      </w:pPr>
      <w:rPr>
        <w:rFonts w:ascii="Arial" w:hAnsi="Arial" w:cs="Times New Roman" w:hint="default"/>
        <w:b/>
        <w:sz w:val="32"/>
        <w:szCs w:val="32"/>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5F7F6732"/>
    <w:multiLevelType w:val="hybridMultilevel"/>
    <w:tmpl w:val="76086DFE"/>
    <w:lvl w:ilvl="0" w:tplc="52F4ED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785206B"/>
    <w:multiLevelType w:val="hybridMultilevel"/>
    <w:tmpl w:val="CA4C574A"/>
    <w:lvl w:ilvl="0" w:tplc="52F4ED6C">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19">
    <w:nsid w:val="6ACB4DAD"/>
    <w:multiLevelType w:val="hybridMultilevel"/>
    <w:tmpl w:val="3CAAD700"/>
    <w:lvl w:ilvl="0" w:tplc="52F4ED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CD15846"/>
    <w:multiLevelType w:val="hybridMultilevel"/>
    <w:tmpl w:val="8188D1A4"/>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E16E30"/>
    <w:multiLevelType w:val="hybridMultilevel"/>
    <w:tmpl w:val="F7F89D88"/>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7"/>
  </w:num>
  <w:num w:numId="4">
    <w:abstractNumId w:val="3"/>
  </w:num>
  <w:num w:numId="5">
    <w:abstractNumId w:val="1"/>
  </w:num>
  <w:num w:numId="6">
    <w:abstractNumId w:val="13"/>
  </w:num>
  <w:num w:numId="7">
    <w:abstractNumId w:val="18"/>
  </w:num>
  <w:num w:numId="8">
    <w:abstractNumId w:val="8"/>
  </w:num>
  <w:num w:numId="9">
    <w:abstractNumId w:val="21"/>
  </w:num>
  <w:num w:numId="10">
    <w:abstractNumId w:val="20"/>
  </w:num>
  <w:num w:numId="11">
    <w:abstractNumId w:val="10"/>
  </w:num>
  <w:num w:numId="12">
    <w:abstractNumId w:val="0"/>
  </w:num>
  <w:num w:numId="13">
    <w:abstractNumId w:val="5"/>
  </w:num>
  <w:num w:numId="14">
    <w:abstractNumId w:val="2"/>
  </w:num>
  <w:num w:numId="15">
    <w:abstractNumId w:val="19"/>
  </w:num>
  <w:num w:numId="16">
    <w:abstractNumId w:val="12"/>
  </w:num>
  <w:num w:numId="17">
    <w:abstractNumId w:val="14"/>
  </w:num>
  <w:num w:numId="18">
    <w:abstractNumId w:val="6"/>
  </w:num>
  <w:num w:numId="19">
    <w:abstractNumId w:val="11"/>
  </w:num>
  <w:num w:numId="20">
    <w:abstractNumId w:val="17"/>
  </w:num>
  <w:num w:numId="21">
    <w:abstractNumId w:val="9"/>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0MTc0sTAwtTAzMTVQ0lEKTi0uzszPAykwrAUAIyBh1ywAAAA="/>
  </w:docVars>
  <w:rsids>
    <w:rsidRoot w:val="00D37035"/>
    <w:rsid w:val="00000DC8"/>
    <w:rsid w:val="00003734"/>
    <w:rsid w:val="00005989"/>
    <w:rsid w:val="000111CB"/>
    <w:rsid w:val="00030C53"/>
    <w:rsid w:val="00035026"/>
    <w:rsid w:val="00051754"/>
    <w:rsid w:val="00060135"/>
    <w:rsid w:val="0006163A"/>
    <w:rsid w:val="000621C2"/>
    <w:rsid w:val="00063040"/>
    <w:rsid w:val="0006327A"/>
    <w:rsid w:val="00064604"/>
    <w:rsid w:val="0006617E"/>
    <w:rsid w:val="00070842"/>
    <w:rsid w:val="00070DE2"/>
    <w:rsid w:val="00070E13"/>
    <w:rsid w:val="0007319C"/>
    <w:rsid w:val="000766C4"/>
    <w:rsid w:val="000775F4"/>
    <w:rsid w:val="00081DE4"/>
    <w:rsid w:val="00084D1E"/>
    <w:rsid w:val="00085C9E"/>
    <w:rsid w:val="00086157"/>
    <w:rsid w:val="000933D1"/>
    <w:rsid w:val="0009457F"/>
    <w:rsid w:val="00094BFA"/>
    <w:rsid w:val="000A1534"/>
    <w:rsid w:val="000A6714"/>
    <w:rsid w:val="000A6DD1"/>
    <w:rsid w:val="000B138E"/>
    <w:rsid w:val="000B29F6"/>
    <w:rsid w:val="000B495C"/>
    <w:rsid w:val="000B513E"/>
    <w:rsid w:val="000B5E27"/>
    <w:rsid w:val="000C0662"/>
    <w:rsid w:val="000C07E9"/>
    <w:rsid w:val="000D17DD"/>
    <w:rsid w:val="000D77AD"/>
    <w:rsid w:val="000D7CF3"/>
    <w:rsid w:val="000D7DF4"/>
    <w:rsid w:val="000E09E9"/>
    <w:rsid w:val="000E1F19"/>
    <w:rsid w:val="000F1715"/>
    <w:rsid w:val="000F181E"/>
    <w:rsid w:val="000F7A0D"/>
    <w:rsid w:val="00106010"/>
    <w:rsid w:val="00111B4E"/>
    <w:rsid w:val="0011463A"/>
    <w:rsid w:val="00116D63"/>
    <w:rsid w:val="0012052E"/>
    <w:rsid w:val="00123F23"/>
    <w:rsid w:val="00124980"/>
    <w:rsid w:val="00124C36"/>
    <w:rsid w:val="00130317"/>
    <w:rsid w:val="0014043A"/>
    <w:rsid w:val="001501EE"/>
    <w:rsid w:val="00154AE4"/>
    <w:rsid w:val="00154ED8"/>
    <w:rsid w:val="00162F81"/>
    <w:rsid w:val="00170A96"/>
    <w:rsid w:val="00171225"/>
    <w:rsid w:val="00171C9C"/>
    <w:rsid w:val="00171FA5"/>
    <w:rsid w:val="0017649F"/>
    <w:rsid w:val="00182EE5"/>
    <w:rsid w:val="00185780"/>
    <w:rsid w:val="00190AA6"/>
    <w:rsid w:val="00192F9A"/>
    <w:rsid w:val="001B0A71"/>
    <w:rsid w:val="001B706A"/>
    <w:rsid w:val="001B7476"/>
    <w:rsid w:val="001B77A1"/>
    <w:rsid w:val="001C6949"/>
    <w:rsid w:val="001D01BF"/>
    <w:rsid w:val="001D11A2"/>
    <w:rsid w:val="001D5C9F"/>
    <w:rsid w:val="001D7080"/>
    <w:rsid w:val="001F0846"/>
    <w:rsid w:val="001F24F7"/>
    <w:rsid w:val="001F2E3E"/>
    <w:rsid w:val="001F608B"/>
    <w:rsid w:val="00203F21"/>
    <w:rsid w:val="00215B89"/>
    <w:rsid w:val="00216AC6"/>
    <w:rsid w:val="00222CC1"/>
    <w:rsid w:val="002244FE"/>
    <w:rsid w:val="002266F8"/>
    <w:rsid w:val="00231A7D"/>
    <w:rsid w:val="0023229B"/>
    <w:rsid w:val="0023472D"/>
    <w:rsid w:val="00236363"/>
    <w:rsid w:val="00240740"/>
    <w:rsid w:val="002419D1"/>
    <w:rsid w:val="0024304B"/>
    <w:rsid w:val="00243381"/>
    <w:rsid w:val="002435E8"/>
    <w:rsid w:val="002439F0"/>
    <w:rsid w:val="00243F92"/>
    <w:rsid w:val="00247D89"/>
    <w:rsid w:val="00252AD1"/>
    <w:rsid w:val="00260C77"/>
    <w:rsid w:val="002636C0"/>
    <w:rsid w:val="00265CCC"/>
    <w:rsid w:val="00273042"/>
    <w:rsid w:val="00280F80"/>
    <w:rsid w:val="002811DD"/>
    <w:rsid w:val="00284DB1"/>
    <w:rsid w:val="00285B9B"/>
    <w:rsid w:val="00293FF3"/>
    <w:rsid w:val="00296FFE"/>
    <w:rsid w:val="002A3DE9"/>
    <w:rsid w:val="002B69D8"/>
    <w:rsid w:val="002B7F28"/>
    <w:rsid w:val="002C2E6A"/>
    <w:rsid w:val="002C3020"/>
    <w:rsid w:val="002C5A74"/>
    <w:rsid w:val="002C7E3A"/>
    <w:rsid w:val="002D27E1"/>
    <w:rsid w:val="002D284C"/>
    <w:rsid w:val="002D289C"/>
    <w:rsid w:val="002D35BC"/>
    <w:rsid w:val="002D45C7"/>
    <w:rsid w:val="002D7795"/>
    <w:rsid w:val="002E0082"/>
    <w:rsid w:val="002E2E48"/>
    <w:rsid w:val="002E7798"/>
    <w:rsid w:val="00313A04"/>
    <w:rsid w:val="00316882"/>
    <w:rsid w:val="003243ED"/>
    <w:rsid w:val="00330B95"/>
    <w:rsid w:val="00333B9D"/>
    <w:rsid w:val="00343F20"/>
    <w:rsid w:val="00344F48"/>
    <w:rsid w:val="00346DD0"/>
    <w:rsid w:val="003472B3"/>
    <w:rsid w:val="00350859"/>
    <w:rsid w:val="003519D6"/>
    <w:rsid w:val="003520D8"/>
    <w:rsid w:val="00356AA0"/>
    <w:rsid w:val="00357CD3"/>
    <w:rsid w:val="0036079F"/>
    <w:rsid w:val="00366523"/>
    <w:rsid w:val="0037318A"/>
    <w:rsid w:val="00375CB3"/>
    <w:rsid w:val="003770C3"/>
    <w:rsid w:val="00377287"/>
    <w:rsid w:val="003804AC"/>
    <w:rsid w:val="00394097"/>
    <w:rsid w:val="0039500A"/>
    <w:rsid w:val="00397E80"/>
    <w:rsid w:val="003A4D3E"/>
    <w:rsid w:val="003A4DAD"/>
    <w:rsid w:val="003A79B1"/>
    <w:rsid w:val="003B25ED"/>
    <w:rsid w:val="003C233D"/>
    <w:rsid w:val="003D1701"/>
    <w:rsid w:val="003D4734"/>
    <w:rsid w:val="003D61D4"/>
    <w:rsid w:val="003E1C38"/>
    <w:rsid w:val="003E20AE"/>
    <w:rsid w:val="003E3ADE"/>
    <w:rsid w:val="003E5E90"/>
    <w:rsid w:val="003F316A"/>
    <w:rsid w:val="00402F84"/>
    <w:rsid w:val="00404383"/>
    <w:rsid w:val="00404883"/>
    <w:rsid w:val="0041180F"/>
    <w:rsid w:val="004222D9"/>
    <w:rsid w:val="00425F07"/>
    <w:rsid w:val="0043594F"/>
    <w:rsid w:val="00442FF2"/>
    <w:rsid w:val="00443771"/>
    <w:rsid w:val="00447312"/>
    <w:rsid w:val="0044758A"/>
    <w:rsid w:val="00451BEE"/>
    <w:rsid w:val="004576B2"/>
    <w:rsid w:val="00460AAE"/>
    <w:rsid w:val="0047190A"/>
    <w:rsid w:val="0047309E"/>
    <w:rsid w:val="00482E77"/>
    <w:rsid w:val="004848B4"/>
    <w:rsid w:val="00484921"/>
    <w:rsid w:val="00491398"/>
    <w:rsid w:val="00491D14"/>
    <w:rsid w:val="00493282"/>
    <w:rsid w:val="0049504A"/>
    <w:rsid w:val="004957B2"/>
    <w:rsid w:val="0049798F"/>
    <w:rsid w:val="004A0641"/>
    <w:rsid w:val="004A2757"/>
    <w:rsid w:val="004A3481"/>
    <w:rsid w:val="004B37EB"/>
    <w:rsid w:val="004B42A8"/>
    <w:rsid w:val="004B4DFE"/>
    <w:rsid w:val="004B78C9"/>
    <w:rsid w:val="004C0C7E"/>
    <w:rsid w:val="004C2603"/>
    <w:rsid w:val="004C2932"/>
    <w:rsid w:val="004C6E99"/>
    <w:rsid w:val="004D4247"/>
    <w:rsid w:val="004D4516"/>
    <w:rsid w:val="004D60D8"/>
    <w:rsid w:val="004E02BF"/>
    <w:rsid w:val="004E3637"/>
    <w:rsid w:val="004E3A57"/>
    <w:rsid w:val="004E7396"/>
    <w:rsid w:val="004E7C19"/>
    <w:rsid w:val="004F0432"/>
    <w:rsid w:val="004F2D8C"/>
    <w:rsid w:val="00501ADA"/>
    <w:rsid w:val="00510A2F"/>
    <w:rsid w:val="0051189B"/>
    <w:rsid w:val="00515DD0"/>
    <w:rsid w:val="00515F75"/>
    <w:rsid w:val="0052004E"/>
    <w:rsid w:val="00525289"/>
    <w:rsid w:val="00535052"/>
    <w:rsid w:val="00535C3D"/>
    <w:rsid w:val="00544AC3"/>
    <w:rsid w:val="005520CA"/>
    <w:rsid w:val="00556958"/>
    <w:rsid w:val="00563435"/>
    <w:rsid w:val="00565FE6"/>
    <w:rsid w:val="0056752D"/>
    <w:rsid w:val="00567878"/>
    <w:rsid w:val="0057304D"/>
    <w:rsid w:val="00574EE3"/>
    <w:rsid w:val="005829A8"/>
    <w:rsid w:val="00584DD4"/>
    <w:rsid w:val="00591E48"/>
    <w:rsid w:val="005A134E"/>
    <w:rsid w:val="005A7EBA"/>
    <w:rsid w:val="005A7F68"/>
    <w:rsid w:val="005B290B"/>
    <w:rsid w:val="005B54D5"/>
    <w:rsid w:val="005B672F"/>
    <w:rsid w:val="005C356C"/>
    <w:rsid w:val="005C6365"/>
    <w:rsid w:val="005C7711"/>
    <w:rsid w:val="005D354D"/>
    <w:rsid w:val="005E40F4"/>
    <w:rsid w:val="005E5EE0"/>
    <w:rsid w:val="005E7F37"/>
    <w:rsid w:val="005F07E2"/>
    <w:rsid w:val="005F26CC"/>
    <w:rsid w:val="005F33AC"/>
    <w:rsid w:val="005F72A5"/>
    <w:rsid w:val="00600239"/>
    <w:rsid w:val="00600D8D"/>
    <w:rsid w:val="006014D5"/>
    <w:rsid w:val="00601DE9"/>
    <w:rsid w:val="00602518"/>
    <w:rsid w:val="00602FDE"/>
    <w:rsid w:val="006048A1"/>
    <w:rsid w:val="00606057"/>
    <w:rsid w:val="00606BE4"/>
    <w:rsid w:val="00607047"/>
    <w:rsid w:val="0061227F"/>
    <w:rsid w:val="00613C6C"/>
    <w:rsid w:val="00615859"/>
    <w:rsid w:val="00615A64"/>
    <w:rsid w:val="006163A8"/>
    <w:rsid w:val="006176D6"/>
    <w:rsid w:val="00617A09"/>
    <w:rsid w:val="006220C6"/>
    <w:rsid w:val="00625CFF"/>
    <w:rsid w:val="0063099A"/>
    <w:rsid w:val="00631056"/>
    <w:rsid w:val="00631B5D"/>
    <w:rsid w:val="00633A92"/>
    <w:rsid w:val="00635993"/>
    <w:rsid w:val="00640D13"/>
    <w:rsid w:val="006479C5"/>
    <w:rsid w:val="00655B22"/>
    <w:rsid w:val="00655B89"/>
    <w:rsid w:val="00661A00"/>
    <w:rsid w:val="00664507"/>
    <w:rsid w:val="00667D00"/>
    <w:rsid w:val="00675CDF"/>
    <w:rsid w:val="00680F6B"/>
    <w:rsid w:val="00681576"/>
    <w:rsid w:val="006825B1"/>
    <w:rsid w:val="00683F5B"/>
    <w:rsid w:val="00690C18"/>
    <w:rsid w:val="00695DCB"/>
    <w:rsid w:val="00696394"/>
    <w:rsid w:val="00696AFA"/>
    <w:rsid w:val="006A2488"/>
    <w:rsid w:val="006A2B2A"/>
    <w:rsid w:val="006A2F32"/>
    <w:rsid w:val="006A3DFA"/>
    <w:rsid w:val="006B1FDC"/>
    <w:rsid w:val="006B27C8"/>
    <w:rsid w:val="006B2C8C"/>
    <w:rsid w:val="006B72A7"/>
    <w:rsid w:val="006C3A15"/>
    <w:rsid w:val="006C4465"/>
    <w:rsid w:val="006C578C"/>
    <w:rsid w:val="006C7457"/>
    <w:rsid w:val="006D241B"/>
    <w:rsid w:val="006D4601"/>
    <w:rsid w:val="006D56A7"/>
    <w:rsid w:val="006D7FBC"/>
    <w:rsid w:val="006E5961"/>
    <w:rsid w:val="006E63C9"/>
    <w:rsid w:val="006F1C8F"/>
    <w:rsid w:val="006F3AEE"/>
    <w:rsid w:val="00700760"/>
    <w:rsid w:val="0070147D"/>
    <w:rsid w:val="00703972"/>
    <w:rsid w:val="00705890"/>
    <w:rsid w:val="00710324"/>
    <w:rsid w:val="0071076D"/>
    <w:rsid w:val="00712E43"/>
    <w:rsid w:val="007133DC"/>
    <w:rsid w:val="00716254"/>
    <w:rsid w:val="00716520"/>
    <w:rsid w:val="0071738E"/>
    <w:rsid w:val="0072033F"/>
    <w:rsid w:val="00720422"/>
    <w:rsid w:val="00721502"/>
    <w:rsid w:val="0072471C"/>
    <w:rsid w:val="00724791"/>
    <w:rsid w:val="00725A3C"/>
    <w:rsid w:val="00732F52"/>
    <w:rsid w:val="00737B13"/>
    <w:rsid w:val="00737FFD"/>
    <w:rsid w:val="007420F8"/>
    <w:rsid w:val="00743B6C"/>
    <w:rsid w:val="007474DB"/>
    <w:rsid w:val="00756E7C"/>
    <w:rsid w:val="00757316"/>
    <w:rsid w:val="00760542"/>
    <w:rsid w:val="00763040"/>
    <w:rsid w:val="0076446A"/>
    <w:rsid w:val="00765B86"/>
    <w:rsid w:val="007677A2"/>
    <w:rsid w:val="007724F9"/>
    <w:rsid w:val="00776133"/>
    <w:rsid w:val="00776615"/>
    <w:rsid w:val="00782106"/>
    <w:rsid w:val="00785592"/>
    <w:rsid w:val="0078606A"/>
    <w:rsid w:val="00786573"/>
    <w:rsid w:val="0079008A"/>
    <w:rsid w:val="0079481E"/>
    <w:rsid w:val="00796533"/>
    <w:rsid w:val="00796C3B"/>
    <w:rsid w:val="007A191E"/>
    <w:rsid w:val="007A7866"/>
    <w:rsid w:val="007B3D31"/>
    <w:rsid w:val="007B531D"/>
    <w:rsid w:val="007B67AC"/>
    <w:rsid w:val="007C1B93"/>
    <w:rsid w:val="007C45D1"/>
    <w:rsid w:val="007C5B1B"/>
    <w:rsid w:val="007D0FEF"/>
    <w:rsid w:val="007D40DC"/>
    <w:rsid w:val="007E1A9A"/>
    <w:rsid w:val="007E27F0"/>
    <w:rsid w:val="007E6805"/>
    <w:rsid w:val="007F244C"/>
    <w:rsid w:val="007F267B"/>
    <w:rsid w:val="007F5608"/>
    <w:rsid w:val="007F7DC8"/>
    <w:rsid w:val="00805DF3"/>
    <w:rsid w:val="00806C71"/>
    <w:rsid w:val="008149E1"/>
    <w:rsid w:val="00814DD9"/>
    <w:rsid w:val="00821248"/>
    <w:rsid w:val="008216C3"/>
    <w:rsid w:val="00822D8E"/>
    <w:rsid w:val="00822FF9"/>
    <w:rsid w:val="008277B3"/>
    <w:rsid w:val="0083282F"/>
    <w:rsid w:val="008334B6"/>
    <w:rsid w:val="00833933"/>
    <w:rsid w:val="008352DE"/>
    <w:rsid w:val="00835B09"/>
    <w:rsid w:val="00837D79"/>
    <w:rsid w:val="0084002C"/>
    <w:rsid w:val="00841030"/>
    <w:rsid w:val="00841C51"/>
    <w:rsid w:val="008448A5"/>
    <w:rsid w:val="00846B58"/>
    <w:rsid w:val="0084735C"/>
    <w:rsid w:val="00852EC0"/>
    <w:rsid w:val="00854A2A"/>
    <w:rsid w:val="00857B15"/>
    <w:rsid w:val="00860C40"/>
    <w:rsid w:val="00861517"/>
    <w:rsid w:val="00862946"/>
    <w:rsid w:val="00863D3E"/>
    <w:rsid w:val="008650BD"/>
    <w:rsid w:val="00866FEE"/>
    <w:rsid w:val="00870828"/>
    <w:rsid w:val="008749B9"/>
    <w:rsid w:val="00876685"/>
    <w:rsid w:val="00882914"/>
    <w:rsid w:val="00883456"/>
    <w:rsid w:val="008869FC"/>
    <w:rsid w:val="0089187D"/>
    <w:rsid w:val="008965BD"/>
    <w:rsid w:val="008B1622"/>
    <w:rsid w:val="008B2D4D"/>
    <w:rsid w:val="008B4C19"/>
    <w:rsid w:val="008C02EE"/>
    <w:rsid w:val="008C2DEC"/>
    <w:rsid w:val="008D423D"/>
    <w:rsid w:val="008D4EEA"/>
    <w:rsid w:val="008D5264"/>
    <w:rsid w:val="008D7C3D"/>
    <w:rsid w:val="008E4B75"/>
    <w:rsid w:val="008F0B3A"/>
    <w:rsid w:val="008F2EB1"/>
    <w:rsid w:val="00901937"/>
    <w:rsid w:val="009030D4"/>
    <w:rsid w:val="009109A1"/>
    <w:rsid w:val="00913D49"/>
    <w:rsid w:val="00922970"/>
    <w:rsid w:val="00922DF3"/>
    <w:rsid w:val="00924CB7"/>
    <w:rsid w:val="009300A1"/>
    <w:rsid w:val="00930FC3"/>
    <w:rsid w:val="00932E95"/>
    <w:rsid w:val="00937DC8"/>
    <w:rsid w:val="009439D6"/>
    <w:rsid w:val="00952692"/>
    <w:rsid w:val="00956568"/>
    <w:rsid w:val="00957720"/>
    <w:rsid w:val="00960122"/>
    <w:rsid w:val="00970BE9"/>
    <w:rsid w:val="00970CD4"/>
    <w:rsid w:val="00974084"/>
    <w:rsid w:val="00976ED3"/>
    <w:rsid w:val="0098256D"/>
    <w:rsid w:val="00984B5D"/>
    <w:rsid w:val="0098798D"/>
    <w:rsid w:val="009908DD"/>
    <w:rsid w:val="00991A84"/>
    <w:rsid w:val="00993667"/>
    <w:rsid w:val="009A32B5"/>
    <w:rsid w:val="009A3E77"/>
    <w:rsid w:val="009C0D5B"/>
    <w:rsid w:val="009C4240"/>
    <w:rsid w:val="009C44BC"/>
    <w:rsid w:val="009C6B5B"/>
    <w:rsid w:val="009D26F7"/>
    <w:rsid w:val="009D57A0"/>
    <w:rsid w:val="009E059B"/>
    <w:rsid w:val="009E3CF1"/>
    <w:rsid w:val="009E5246"/>
    <w:rsid w:val="009E56FC"/>
    <w:rsid w:val="009E5D12"/>
    <w:rsid w:val="009F11E4"/>
    <w:rsid w:val="009F6936"/>
    <w:rsid w:val="00A017B3"/>
    <w:rsid w:val="00A0499E"/>
    <w:rsid w:val="00A04E1D"/>
    <w:rsid w:val="00A05441"/>
    <w:rsid w:val="00A21439"/>
    <w:rsid w:val="00A23E6D"/>
    <w:rsid w:val="00A24506"/>
    <w:rsid w:val="00A34305"/>
    <w:rsid w:val="00A407D1"/>
    <w:rsid w:val="00A41B64"/>
    <w:rsid w:val="00A554D2"/>
    <w:rsid w:val="00A55792"/>
    <w:rsid w:val="00A56220"/>
    <w:rsid w:val="00A60F49"/>
    <w:rsid w:val="00A83102"/>
    <w:rsid w:val="00A84318"/>
    <w:rsid w:val="00A84991"/>
    <w:rsid w:val="00A92EF6"/>
    <w:rsid w:val="00A97F36"/>
    <w:rsid w:val="00AA1E1A"/>
    <w:rsid w:val="00AA2068"/>
    <w:rsid w:val="00AA2A05"/>
    <w:rsid w:val="00AA4629"/>
    <w:rsid w:val="00AA4C7E"/>
    <w:rsid w:val="00AA77D3"/>
    <w:rsid w:val="00AB2EFF"/>
    <w:rsid w:val="00AC3EA5"/>
    <w:rsid w:val="00AD1767"/>
    <w:rsid w:val="00AD342F"/>
    <w:rsid w:val="00AD405E"/>
    <w:rsid w:val="00AD41CE"/>
    <w:rsid w:val="00AD60E6"/>
    <w:rsid w:val="00AD792B"/>
    <w:rsid w:val="00AD7F2E"/>
    <w:rsid w:val="00AE14A9"/>
    <w:rsid w:val="00AE5ABD"/>
    <w:rsid w:val="00AE6A15"/>
    <w:rsid w:val="00AE7345"/>
    <w:rsid w:val="00AF0434"/>
    <w:rsid w:val="00AF4C55"/>
    <w:rsid w:val="00B041BC"/>
    <w:rsid w:val="00B06DA2"/>
    <w:rsid w:val="00B10ECD"/>
    <w:rsid w:val="00B12C85"/>
    <w:rsid w:val="00B2483A"/>
    <w:rsid w:val="00B3356F"/>
    <w:rsid w:val="00B4773C"/>
    <w:rsid w:val="00B4774C"/>
    <w:rsid w:val="00B53768"/>
    <w:rsid w:val="00B56831"/>
    <w:rsid w:val="00B56BDA"/>
    <w:rsid w:val="00B57995"/>
    <w:rsid w:val="00B57F9C"/>
    <w:rsid w:val="00B60BD4"/>
    <w:rsid w:val="00B61979"/>
    <w:rsid w:val="00B72B55"/>
    <w:rsid w:val="00B75158"/>
    <w:rsid w:val="00B759D7"/>
    <w:rsid w:val="00B80787"/>
    <w:rsid w:val="00B82FE9"/>
    <w:rsid w:val="00B83CBF"/>
    <w:rsid w:val="00B86CE0"/>
    <w:rsid w:val="00B90CEA"/>
    <w:rsid w:val="00B92951"/>
    <w:rsid w:val="00B93BA4"/>
    <w:rsid w:val="00BA180F"/>
    <w:rsid w:val="00BA6170"/>
    <w:rsid w:val="00BA7A5D"/>
    <w:rsid w:val="00BB3650"/>
    <w:rsid w:val="00BB3CDA"/>
    <w:rsid w:val="00BB68AA"/>
    <w:rsid w:val="00BB6D28"/>
    <w:rsid w:val="00BC1397"/>
    <w:rsid w:val="00BC298D"/>
    <w:rsid w:val="00BC73D6"/>
    <w:rsid w:val="00BD1EBF"/>
    <w:rsid w:val="00BD252C"/>
    <w:rsid w:val="00BE2A1D"/>
    <w:rsid w:val="00BF1610"/>
    <w:rsid w:val="00BF19E7"/>
    <w:rsid w:val="00C00E12"/>
    <w:rsid w:val="00C03D15"/>
    <w:rsid w:val="00C055AD"/>
    <w:rsid w:val="00C06556"/>
    <w:rsid w:val="00C0748D"/>
    <w:rsid w:val="00C0770C"/>
    <w:rsid w:val="00C15063"/>
    <w:rsid w:val="00C307B8"/>
    <w:rsid w:val="00C42C95"/>
    <w:rsid w:val="00C55A8A"/>
    <w:rsid w:val="00C565DA"/>
    <w:rsid w:val="00C627D3"/>
    <w:rsid w:val="00C63A1F"/>
    <w:rsid w:val="00C72CA3"/>
    <w:rsid w:val="00C73EBB"/>
    <w:rsid w:val="00C74798"/>
    <w:rsid w:val="00C7502C"/>
    <w:rsid w:val="00C76165"/>
    <w:rsid w:val="00C823F8"/>
    <w:rsid w:val="00C82FA8"/>
    <w:rsid w:val="00C83145"/>
    <w:rsid w:val="00C90B6A"/>
    <w:rsid w:val="00C93FAB"/>
    <w:rsid w:val="00CA770F"/>
    <w:rsid w:val="00CA7A86"/>
    <w:rsid w:val="00CB4F5B"/>
    <w:rsid w:val="00CB5615"/>
    <w:rsid w:val="00CB7652"/>
    <w:rsid w:val="00CB77CA"/>
    <w:rsid w:val="00CB7956"/>
    <w:rsid w:val="00CC5BCF"/>
    <w:rsid w:val="00CD4FFF"/>
    <w:rsid w:val="00CD5E41"/>
    <w:rsid w:val="00CE2594"/>
    <w:rsid w:val="00CE32A6"/>
    <w:rsid w:val="00CE4577"/>
    <w:rsid w:val="00CE58BE"/>
    <w:rsid w:val="00CF4284"/>
    <w:rsid w:val="00D009F8"/>
    <w:rsid w:val="00D02D40"/>
    <w:rsid w:val="00D03B64"/>
    <w:rsid w:val="00D059CC"/>
    <w:rsid w:val="00D076AB"/>
    <w:rsid w:val="00D1018A"/>
    <w:rsid w:val="00D12153"/>
    <w:rsid w:val="00D16A2F"/>
    <w:rsid w:val="00D20020"/>
    <w:rsid w:val="00D253A3"/>
    <w:rsid w:val="00D307E2"/>
    <w:rsid w:val="00D3621A"/>
    <w:rsid w:val="00D37035"/>
    <w:rsid w:val="00D43A9E"/>
    <w:rsid w:val="00D46B90"/>
    <w:rsid w:val="00D50ED4"/>
    <w:rsid w:val="00D520C9"/>
    <w:rsid w:val="00D560BE"/>
    <w:rsid w:val="00D6003F"/>
    <w:rsid w:val="00D60C28"/>
    <w:rsid w:val="00D65422"/>
    <w:rsid w:val="00D730BC"/>
    <w:rsid w:val="00D8652F"/>
    <w:rsid w:val="00D87196"/>
    <w:rsid w:val="00D924E3"/>
    <w:rsid w:val="00D95C3F"/>
    <w:rsid w:val="00DA5F76"/>
    <w:rsid w:val="00DA77FB"/>
    <w:rsid w:val="00DB400C"/>
    <w:rsid w:val="00DB6706"/>
    <w:rsid w:val="00DB7BF4"/>
    <w:rsid w:val="00DC2AAE"/>
    <w:rsid w:val="00DC2D24"/>
    <w:rsid w:val="00DC5FA1"/>
    <w:rsid w:val="00DC7FE5"/>
    <w:rsid w:val="00DD2B3E"/>
    <w:rsid w:val="00DD4753"/>
    <w:rsid w:val="00DD5671"/>
    <w:rsid w:val="00DD7FBB"/>
    <w:rsid w:val="00DE48B8"/>
    <w:rsid w:val="00DE67DD"/>
    <w:rsid w:val="00DE7017"/>
    <w:rsid w:val="00DE76BD"/>
    <w:rsid w:val="00DF03B2"/>
    <w:rsid w:val="00DF3908"/>
    <w:rsid w:val="00DF40FD"/>
    <w:rsid w:val="00DF4F31"/>
    <w:rsid w:val="00E00D47"/>
    <w:rsid w:val="00E01661"/>
    <w:rsid w:val="00E0347A"/>
    <w:rsid w:val="00E071B6"/>
    <w:rsid w:val="00E104B3"/>
    <w:rsid w:val="00E119B7"/>
    <w:rsid w:val="00E31629"/>
    <w:rsid w:val="00E319B5"/>
    <w:rsid w:val="00E33FDE"/>
    <w:rsid w:val="00E405AB"/>
    <w:rsid w:val="00E44C30"/>
    <w:rsid w:val="00E45ACD"/>
    <w:rsid w:val="00E4690B"/>
    <w:rsid w:val="00E50AA5"/>
    <w:rsid w:val="00E513D9"/>
    <w:rsid w:val="00E54313"/>
    <w:rsid w:val="00E553A8"/>
    <w:rsid w:val="00E565D0"/>
    <w:rsid w:val="00E56F8D"/>
    <w:rsid w:val="00E621EB"/>
    <w:rsid w:val="00E70B8A"/>
    <w:rsid w:val="00E73379"/>
    <w:rsid w:val="00E73B55"/>
    <w:rsid w:val="00E73E09"/>
    <w:rsid w:val="00E80B97"/>
    <w:rsid w:val="00E83977"/>
    <w:rsid w:val="00EA2B1D"/>
    <w:rsid w:val="00EA388B"/>
    <w:rsid w:val="00EA45A2"/>
    <w:rsid w:val="00EA67FB"/>
    <w:rsid w:val="00EB5CB1"/>
    <w:rsid w:val="00EB744C"/>
    <w:rsid w:val="00EB760C"/>
    <w:rsid w:val="00EC0EC1"/>
    <w:rsid w:val="00EC14A6"/>
    <w:rsid w:val="00EC6EC4"/>
    <w:rsid w:val="00ED4701"/>
    <w:rsid w:val="00ED4B46"/>
    <w:rsid w:val="00EE32E1"/>
    <w:rsid w:val="00EE48DF"/>
    <w:rsid w:val="00EF19C2"/>
    <w:rsid w:val="00EF2DEF"/>
    <w:rsid w:val="00EF4843"/>
    <w:rsid w:val="00EF4AB7"/>
    <w:rsid w:val="00EF5978"/>
    <w:rsid w:val="00EF5D5F"/>
    <w:rsid w:val="00EF6EC1"/>
    <w:rsid w:val="00F03469"/>
    <w:rsid w:val="00F0369E"/>
    <w:rsid w:val="00F0469D"/>
    <w:rsid w:val="00F04E5F"/>
    <w:rsid w:val="00F106EE"/>
    <w:rsid w:val="00F1224C"/>
    <w:rsid w:val="00F14411"/>
    <w:rsid w:val="00F14482"/>
    <w:rsid w:val="00F170C0"/>
    <w:rsid w:val="00F22757"/>
    <w:rsid w:val="00F2296C"/>
    <w:rsid w:val="00F24F7B"/>
    <w:rsid w:val="00F266C7"/>
    <w:rsid w:val="00F304C2"/>
    <w:rsid w:val="00F337A9"/>
    <w:rsid w:val="00F34CE2"/>
    <w:rsid w:val="00F352F6"/>
    <w:rsid w:val="00F421D0"/>
    <w:rsid w:val="00F45E27"/>
    <w:rsid w:val="00F46FA3"/>
    <w:rsid w:val="00F54FCE"/>
    <w:rsid w:val="00F63326"/>
    <w:rsid w:val="00F656D7"/>
    <w:rsid w:val="00F65A53"/>
    <w:rsid w:val="00F67FEB"/>
    <w:rsid w:val="00F703AA"/>
    <w:rsid w:val="00F70F61"/>
    <w:rsid w:val="00F722DF"/>
    <w:rsid w:val="00F803E1"/>
    <w:rsid w:val="00F91699"/>
    <w:rsid w:val="00F9414F"/>
    <w:rsid w:val="00F94537"/>
    <w:rsid w:val="00FA039E"/>
    <w:rsid w:val="00FA1B13"/>
    <w:rsid w:val="00FA2BD0"/>
    <w:rsid w:val="00FA77D0"/>
    <w:rsid w:val="00FB091A"/>
    <w:rsid w:val="00FB10C5"/>
    <w:rsid w:val="00FB3BF9"/>
    <w:rsid w:val="00FB557E"/>
    <w:rsid w:val="00FB74C5"/>
    <w:rsid w:val="00FB7E10"/>
    <w:rsid w:val="00FC6CFD"/>
    <w:rsid w:val="00FC7886"/>
    <w:rsid w:val="00FD14FE"/>
    <w:rsid w:val="00FD1ACC"/>
    <w:rsid w:val="00FE03C8"/>
    <w:rsid w:val="00FE1195"/>
    <w:rsid w:val="00FE6EE5"/>
    <w:rsid w:val="00FF48D7"/>
    <w:rsid w:val="00FF5591"/>
    <w:rsid w:val="00FF5685"/>
    <w:rsid w:val="00FF6BB9"/>
    <w:rsid w:val="00FF7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7035"/>
    <w:pPr>
      <w:spacing w:line="360" w:lineRule="auto"/>
      <w:jc w:val="both"/>
    </w:pPr>
    <w:rPr>
      <w:rFonts w:ascii="Calibri" w:hAnsi="Calibri"/>
      <w:sz w:val="22"/>
      <w:szCs w:val="22"/>
      <w:lang w:eastAsia="en-US"/>
    </w:rPr>
  </w:style>
  <w:style w:type="paragraph" w:styleId="1">
    <w:name w:val="heading 1"/>
    <w:basedOn w:val="a"/>
    <w:next w:val="a"/>
    <w:link w:val="10"/>
    <w:qFormat/>
    <w:rsid w:val="00D37035"/>
    <w:pPr>
      <w:keepNext/>
      <w:widowControl w:val="0"/>
      <w:shd w:val="clear" w:color="auto" w:fill="FFFFFF"/>
      <w:autoSpaceDE w:val="0"/>
      <w:autoSpaceDN w:val="0"/>
      <w:adjustRightInd w:val="0"/>
      <w:spacing w:before="178" w:line="240" w:lineRule="auto"/>
      <w:outlineLvl w:val="0"/>
    </w:pPr>
    <w:rPr>
      <w:rFonts w:ascii="Times New Roman" w:eastAsia="Calibri" w:hAnsi="Times New Roman"/>
      <w:color w:val="000000"/>
      <w:spacing w:val="-3"/>
      <w:sz w:val="24"/>
      <w:szCs w:val="16"/>
      <w:lang w:eastAsia="ru-RU"/>
    </w:rPr>
  </w:style>
  <w:style w:type="paragraph" w:styleId="2">
    <w:name w:val="heading 2"/>
    <w:basedOn w:val="a"/>
    <w:next w:val="a"/>
    <w:link w:val="20"/>
    <w:qFormat/>
    <w:rsid w:val="00D37035"/>
    <w:pPr>
      <w:keepNext/>
      <w:widowControl w:val="0"/>
      <w:numPr>
        <w:ilvl w:val="1"/>
        <w:numId w:val="2"/>
      </w:numPr>
      <w:shd w:val="clear" w:color="auto" w:fill="FFFFFF"/>
      <w:autoSpaceDE w:val="0"/>
      <w:autoSpaceDN w:val="0"/>
      <w:adjustRightInd w:val="0"/>
      <w:spacing w:line="240" w:lineRule="auto"/>
      <w:ind w:right="981"/>
      <w:jc w:val="center"/>
      <w:outlineLvl w:val="1"/>
    </w:pPr>
    <w:rPr>
      <w:rFonts w:ascii="Times New Roman" w:eastAsia="Calibri" w:hAnsi="Times New Roman"/>
      <w:color w:val="000000"/>
      <w:spacing w:val="1"/>
      <w:sz w:val="24"/>
      <w:szCs w:val="16"/>
    </w:rPr>
  </w:style>
  <w:style w:type="paragraph" w:styleId="3">
    <w:name w:val="heading 3"/>
    <w:basedOn w:val="a"/>
    <w:next w:val="a"/>
    <w:link w:val="30"/>
    <w:qFormat/>
    <w:rsid w:val="00D37035"/>
    <w:pPr>
      <w:keepNext/>
      <w:widowControl w:val="0"/>
      <w:numPr>
        <w:ilvl w:val="2"/>
        <w:numId w:val="2"/>
      </w:numPr>
      <w:shd w:val="clear" w:color="auto" w:fill="FFFFFF"/>
      <w:autoSpaceDE w:val="0"/>
      <w:autoSpaceDN w:val="0"/>
      <w:adjustRightInd w:val="0"/>
      <w:spacing w:before="178" w:line="240" w:lineRule="auto"/>
      <w:outlineLvl w:val="2"/>
    </w:pPr>
    <w:rPr>
      <w:rFonts w:ascii="Times New Roman" w:eastAsia="Calibri" w:hAnsi="Times New Roman"/>
      <w:b/>
      <w:bCs/>
      <w:color w:val="000000"/>
      <w:spacing w:val="-1"/>
      <w:sz w:val="24"/>
      <w:szCs w:val="16"/>
    </w:rPr>
  </w:style>
  <w:style w:type="paragraph" w:styleId="4">
    <w:name w:val="heading 4"/>
    <w:basedOn w:val="a"/>
    <w:next w:val="a"/>
    <w:link w:val="40"/>
    <w:qFormat/>
    <w:rsid w:val="00D37035"/>
    <w:pPr>
      <w:keepNext/>
      <w:widowControl w:val="0"/>
      <w:numPr>
        <w:ilvl w:val="3"/>
        <w:numId w:val="2"/>
      </w:numPr>
      <w:shd w:val="clear" w:color="auto" w:fill="FFFFFF"/>
      <w:autoSpaceDE w:val="0"/>
      <w:autoSpaceDN w:val="0"/>
      <w:adjustRightInd w:val="0"/>
      <w:spacing w:line="240" w:lineRule="auto"/>
      <w:outlineLvl w:val="3"/>
    </w:pPr>
    <w:rPr>
      <w:rFonts w:ascii="Times New Roman" w:eastAsia="Calibri" w:hAnsi="Times New Roman"/>
      <w:color w:val="000000"/>
      <w:sz w:val="24"/>
      <w:szCs w:val="16"/>
    </w:rPr>
  </w:style>
  <w:style w:type="paragraph" w:styleId="5">
    <w:name w:val="heading 5"/>
    <w:basedOn w:val="a"/>
    <w:next w:val="a"/>
    <w:link w:val="50"/>
    <w:qFormat/>
    <w:rsid w:val="00D37035"/>
    <w:pPr>
      <w:keepNext/>
      <w:widowControl w:val="0"/>
      <w:numPr>
        <w:ilvl w:val="4"/>
        <w:numId w:val="2"/>
      </w:numPr>
      <w:shd w:val="clear" w:color="auto" w:fill="FFFFFF"/>
      <w:autoSpaceDE w:val="0"/>
      <w:autoSpaceDN w:val="0"/>
      <w:adjustRightInd w:val="0"/>
      <w:spacing w:line="240" w:lineRule="auto"/>
      <w:ind w:right="-5925"/>
      <w:outlineLvl w:val="4"/>
    </w:pPr>
    <w:rPr>
      <w:rFonts w:ascii="Times New Roman" w:eastAsia="Calibri" w:hAnsi="Times New Roman"/>
      <w:color w:val="000000"/>
      <w:spacing w:val="-2"/>
      <w:sz w:val="24"/>
      <w:szCs w:val="16"/>
    </w:rPr>
  </w:style>
  <w:style w:type="paragraph" w:styleId="6">
    <w:name w:val="heading 6"/>
    <w:basedOn w:val="a"/>
    <w:next w:val="a"/>
    <w:link w:val="60"/>
    <w:qFormat/>
    <w:rsid w:val="00D37035"/>
    <w:pPr>
      <w:keepNext/>
      <w:widowControl w:val="0"/>
      <w:numPr>
        <w:ilvl w:val="5"/>
        <w:numId w:val="2"/>
      </w:numPr>
      <w:shd w:val="clear" w:color="auto" w:fill="FFFFFF"/>
      <w:autoSpaceDE w:val="0"/>
      <w:autoSpaceDN w:val="0"/>
      <w:adjustRightInd w:val="0"/>
      <w:spacing w:before="240" w:line="240" w:lineRule="auto"/>
      <w:ind w:right="-810"/>
      <w:outlineLvl w:val="5"/>
    </w:pPr>
    <w:rPr>
      <w:rFonts w:ascii="Times New Roman" w:eastAsia="Calibri" w:hAnsi="Times New Roman"/>
      <w:color w:val="000000"/>
      <w:spacing w:val="-2"/>
      <w:sz w:val="24"/>
      <w:szCs w:val="16"/>
    </w:rPr>
  </w:style>
  <w:style w:type="paragraph" w:styleId="7">
    <w:name w:val="heading 7"/>
    <w:basedOn w:val="a"/>
    <w:next w:val="a"/>
    <w:link w:val="70"/>
    <w:qFormat/>
    <w:rsid w:val="00D37035"/>
    <w:pPr>
      <w:keepNext/>
      <w:widowControl w:val="0"/>
      <w:numPr>
        <w:ilvl w:val="6"/>
        <w:numId w:val="2"/>
      </w:numPr>
      <w:shd w:val="clear" w:color="auto" w:fill="FFFFFF"/>
      <w:autoSpaceDE w:val="0"/>
      <w:autoSpaceDN w:val="0"/>
      <w:adjustRightInd w:val="0"/>
      <w:spacing w:line="240" w:lineRule="auto"/>
      <w:jc w:val="center"/>
      <w:outlineLvl w:val="6"/>
    </w:pPr>
    <w:rPr>
      <w:rFonts w:ascii="Times New Roman" w:eastAsia="Calibri" w:hAnsi="Times New Roman"/>
      <w:b/>
      <w:bCs/>
      <w:color w:val="7D7D7D"/>
      <w:spacing w:val="-1"/>
      <w:sz w:val="24"/>
      <w:szCs w:val="16"/>
    </w:rPr>
  </w:style>
  <w:style w:type="paragraph" w:styleId="8">
    <w:name w:val="heading 8"/>
    <w:basedOn w:val="a"/>
    <w:next w:val="a"/>
    <w:link w:val="80"/>
    <w:qFormat/>
    <w:rsid w:val="00D37035"/>
    <w:pPr>
      <w:keepNext/>
      <w:widowControl w:val="0"/>
      <w:numPr>
        <w:ilvl w:val="7"/>
        <w:numId w:val="2"/>
      </w:numPr>
      <w:shd w:val="clear" w:color="auto" w:fill="FFFFFF"/>
      <w:autoSpaceDE w:val="0"/>
      <w:autoSpaceDN w:val="0"/>
      <w:adjustRightInd w:val="0"/>
      <w:spacing w:before="182" w:line="240" w:lineRule="auto"/>
      <w:ind w:right="-1094"/>
      <w:jc w:val="center"/>
      <w:outlineLvl w:val="7"/>
    </w:pPr>
    <w:rPr>
      <w:rFonts w:ascii="Times New Roman" w:eastAsia="Calibri" w:hAnsi="Times New Roman"/>
      <w:b/>
      <w:bCs/>
      <w:color w:val="000000"/>
      <w:sz w:val="24"/>
      <w:szCs w:val="16"/>
    </w:rPr>
  </w:style>
  <w:style w:type="paragraph" w:styleId="9">
    <w:name w:val="heading 9"/>
    <w:basedOn w:val="a"/>
    <w:next w:val="a"/>
    <w:link w:val="90"/>
    <w:qFormat/>
    <w:rsid w:val="00D37035"/>
    <w:pPr>
      <w:keepNext/>
      <w:widowControl w:val="0"/>
      <w:numPr>
        <w:ilvl w:val="8"/>
        <w:numId w:val="2"/>
      </w:numPr>
      <w:shd w:val="clear" w:color="auto" w:fill="FFFFFF"/>
      <w:autoSpaceDE w:val="0"/>
      <w:autoSpaceDN w:val="0"/>
      <w:adjustRightInd w:val="0"/>
      <w:spacing w:before="374" w:after="178" w:line="240" w:lineRule="auto"/>
      <w:ind w:right="-1094"/>
      <w:jc w:val="center"/>
      <w:outlineLvl w:val="8"/>
    </w:pPr>
    <w:rPr>
      <w:rFonts w:ascii="Times New Roman" w:eastAsia="Calibri" w:hAnsi="Times New Roman"/>
      <w:b/>
      <w:bCs/>
      <w:color w:val="7D7D7D"/>
      <w:spacing w:val="-1"/>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37035"/>
    <w:rPr>
      <w:rFonts w:eastAsia="Calibri"/>
      <w:color w:val="000000"/>
      <w:spacing w:val="-3"/>
      <w:sz w:val="24"/>
      <w:szCs w:val="16"/>
      <w:lang w:val="ru-RU" w:eastAsia="ru-RU" w:bidi="ar-SA"/>
    </w:rPr>
  </w:style>
  <w:style w:type="character" w:customStyle="1" w:styleId="20">
    <w:name w:val="Заголовок 2 Знак"/>
    <w:link w:val="2"/>
    <w:locked/>
    <w:rsid w:val="00D37035"/>
    <w:rPr>
      <w:rFonts w:eastAsia="Calibri"/>
      <w:color w:val="000000"/>
      <w:spacing w:val="1"/>
      <w:sz w:val="24"/>
      <w:szCs w:val="16"/>
      <w:shd w:val="clear" w:color="auto" w:fill="FFFFFF"/>
    </w:rPr>
  </w:style>
  <w:style w:type="character" w:customStyle="1" w:styleId="30">
    <w:name w:val="Заголовок 3 Знак"/>
    <w:link w:val="3"/>
    <w:locked/>
    <w:rsid w:val="00D37035"/>
    <w:rPr>
      <w:rFonts w:eastAsia="Calibri"/>
      <w:b/>
      <w:bCs/>
      <w:color w:val="000000"/>
      <w:spacing w:val="-1"/>
      <w:sz w:val="24"/>
      <w:szCs w:val="16"/>
      <w:shd w:val="clear" w:color="auto" w:fill="FFFFFF"/>
    </w:rPr>
  </w:style>
  <w:style w:type="character" w:customStyle="1" w:styleId="40">
    <w:name w:val="Заголовок 4 Знак"/>
    <w:link w:val="4"/>
    <w:locked/>
    <w:rsid w:val="00D37035"/>
    <w:rPr>
      <w:rFonts w:eastAsia="Calibri"/>
      <w:color w:val="000000"/>
      <w:sz w:val="24"/>
      <w:szCs w:val="16"/>
      <w:shd w:val="clear" w:color="auto" w:fill="FFFFFF"/>
    </w:rPr>
  </w:style>
  <w:style w:type="character" w:customStyle="1" w:styleId="50">
    <w:name w:val="Заголовок 5 Знак"/>
    <w:link w:val="5"/>
    <w:locked/>
    <w:rsid w:val="00D37035"/>
    <w:rPr>
      <w:rFonts w:eastAsia="Calibri"/>
      <w:color w:val="000000"/>
      <w:spacing w:val="-2"/>
      <w:sz w:val="24"/>
      <w:szCs w:val="16"/>
      <w:shd w:val="clear" w:color="auto" w:fill="FFFFFF"/>
    </w:rPr>
  </w:style>
  <w:style w:type="character" w:customStyle="1" w:styleId="60">
    <w:name w:val="Заголовок 6 Знак"/>
    <w:link w:val="6"/>
    <w:locked/>
    <w:rsid w:val="00D37035"/>
    <w:rPr>
      <w:rFonts w:eastAsia="Calibri"/>
      <w:color w:val="000000"/>
      <w:spacing w:val="-2"/>
      <w:sz w:val="24"/>
      <w:szCs w:val="16"/>
      <w:shd w:val="clear" w:color="auto" w:fill="FFFFFF"/>
    </w:rPr>
  </w:style>
  <w:style w:type="character" w:customStyle="1" w:styleId="70">
    <w:name w:val="Заголовок 7 Знак"/>
    <w:link w:val="7"/>
    <w:locked/>
    <w:rsid w:val="00D37035"/>
    <w:rPr>
      <w:rFonts w:eastAsia="Calibri"/>
      <w:b/>
      <w:bCs/>
      <w:color w:val="7D7D7D"/>
      <w:spacing w:val="-1"/>
      <w:sz w:val="24"/>
      <w:szCs w:val="16"/>
      <w:shd w:val="clear" w:color="auto" w:fill="FFFFFF"/>
    </w:rPr>
  </w:style>
  <w:style w:type="character" w:customStyle="1" w:styleId="80">
    <w:name w:val="Заголовок 8 Знак"/>
    <w:link w:val="8"/>
    <w:locked/>
    <w:rsid w:val="00D37035"/>
    <w:rPr>
      <w:rFonts w:eastAsia="Calibri"/>
      <w:b/>
      <w:bCs/>
      <w:color w:val="000000"/>
      <w:sz w:val="24"/>
      <w:szCs w:val="16"/>
      <w:shd w:val="clear" w:color="auto" w:fill="FFFFFF"/>
    </w:rPr>
  </w:style>
  <w:style w:type="character" w:customStyle="1" w:styleId="90">
    <w:name w:val="Заголовок 9 Знак"/>
    <w:link w:val="9"/>
    <w:locked/>
    <w:rsid w:val="00D37035"/>
    <w:rPr>
      <w:rFonts w:eastAsia="Calibri"/>
      <w:b/>
      <w:bCs/>
      <w:color w:val="7D7D7D"/>
      <w:spacing w:val="-1"/>
      <w:sz w:val="24"/>
      <w:szCs w:val="16"/>
      <w:shd w:val="clear" w:color="auto" w:fill="FFFFFF"/>
    </w:rPr>
  </w:style>
  <w:style w:type="paragraph" w:customStyle="1" w:styleId="11">
    <w:name w:val="Абзац списка1"/>
    <w:basedOn w:val="a"/>
    <w:rsid w:val="00D37035"/>
    <w:pPr>
      <w:ind w:left="720"/>
    </w:pPr>
  </w:style>
  <w:style w:type="paragraph" w:customStyle="1" w:styleId="12">
    <w:name w:val="Заголовок оглавления1"/>
    <w:basedOn w:val="1"/>
    <w:next w:val="a"/>
    <w:semiHidden/>
    <w:rsid w:val="00D37035"/>
    <w:pPr>
      <w:keepLines/>
      <w:widowControl/>
      <w:shd w:val="clear" w:color="auto" w:fill="auto"/>
      <w:autoSpaceDE/>
      <w:autoSpaceDN/>
      <w:adjustRightInd/>
      <w:spacing w:before="480" w:line="276" w:lineRule="auto"/>
      <w:jc w:val="left"/>
      <w:outlineLvl w:val="9"/>
    </w:pPr>
    <w:rPr>
      <w:rFonts w:ascii="Cambria" w:eastAsia="MS Gothi" w:hAnsi="Cambria"/>
      <w:b/>
      <w:bCs/>
      <w:color w:val="365F91"/>
      <w:spacing w:val="0"/>
      <w:sz w:val="28"/>
      <w:szCs w:val="28"/>
      <w:lang w:eastAsia="en-US"/>
    </w:rPr>
  </w:style>
  <w:style w:type="paragraph" w:styleId="13">
    <w:name w:val="toc 1"/>
    <w:basedOn w:val="a"/>
    <w:next w:val="a"/>
    <w:autoRedefine/>
    <w:uiPriority w:val="39"/>
    <w:rsid w:val="00116D63"/>
    <w:pPr>
      <w:tabs>
        <w:tab w:val="left" w:pos="440"/>
        <w:tab w:val="right" w:leader="dot" w:pos="9345"/>
      </w:tabs>
      <w:spacing w:after="100"/>
    </w:pPr>
    <w:rPr>
      <w:rFonts w:ascii="Times New Roman" w:hAnsi="Times New Roman"/>
      <w:b/>
      <w:noProof/>
      <w:spacing w:val="-4"/>
      <w:sz w:val="26"/>
      <w:szCs w:val="26"/>
    </w:rPr>
  </w:style>
  <w:style w:type="character" w:styleId="a3">
    <w:name w:val="Hyperlink"/>
    <w:uiPriority w:val="99"/>
    <w:rsid w:val="00D37035"/>
    <w:rPr>
      <w:rFonts w:cs="Times New Roman"/>
      <w:color w:val="0000FF"/>
      <w:u w:val="single"/>
    </w:rPr>
  </w:style>
  <w:style w:type="paragraph" w:styleId="a4">
    <w:name w:val="Balloon Text"/>
    <w:basedOn w:val="a"/>
    <w:link w:val="a5"/>
    <w:semiHidden/>
    <w:rsid w:val="00D37035"/>
    <w:pPr>
      <w:spacing w:line="240" w:lineRule="auto"/>
    </w:pPr>
    <w:rPr>
      <w:rFonts w:ascii="Tahoma" w:hAnsi="Tahoma" w:cs="Tahoma"/>
      <w:sz w:val="16"/>
      <w:szCs w:val="16"/>
    </w:rPr>
  </w:style>
  <w:style w:type="character" w:customStyle="1" w:styleId="a5">
    <w:name w:val="Текст выноски Знак"/>
    <w:link w:val="a4"/>
    <w:semiHidden/>
    <w:locked/>
    <w:rsid w:val="00D37035"/>
    <w:rPr>
      <w:rFonts w:ascii="Tahoma" w:hAnsi="Tahoma" w:cs="Tahoma"/>
      <w:sz w:val="16"/>
      <w:szCs w:val="16"/>
      <w:lang w:val="ru-RU" w:eastAsia="en-US" w:bidi="ar-SA"/>
    </w:rPr>
  </w:style>
  <w:style w:type="paragraph" w:styleId="a6">
    <w:name w:val="footnote text"/>
    <w:basedOn w:val="a"/>
    <w:link w:val="a7"/>
    <w:autoRedefine/>
    <w:semiHidden/>
    <w:rsid w:val="00F304C2"/>
    <w:pPr>
      <w:spacing w:line="240" w:lineRule="auto"/>
      <w:jc w:val="left"/>
    </w:pPr>
    <w:rPr>
      <w:rFonts w:ascii="Times New Roman" w:hAnsi="Times New Roman"/>
      <w:sz w:val="20"/>
      <w:szCs w:val="20"/>
    </w:rPr>
  </w:style>
  <w:style w:type="character" w:customStyle="1" w:styleId="a7">
    <w:name w:val="Текст сноски Знак"/>
    <w:link w:val="a6"/>
    <w:semiHidden/>
    <w:locked/>
    <w:rsid w:val="00F304C2"/>
    <w:rPr>
      <w:lang w:eastAsia="en-US"/>
    </w:rPr>
  </w:style>
  <w:style w:type="character" w:styleId="a8">
    <w:name w:val="footnote reference"/>
    <w:semiHidden/>
    <w:rsid w:val="00D37035"/>
    <w:rPr>
      <w:rFonts w:cs="Times New Roman"/>
      <w:vertAlign w:val="superscript"/>
    </w:rPr>
  </w:style>
  <w:style w:type="paragraph" w:styleId="a9">
    <w:name w:val="Normal (Web)"/>
    <w:basedOn w:val="a"/>
    <w:rsid w:val="00D37035"/>
    <w:pPr>
      <w:spacing w:before="100" w:beforeAutospacing="1" w:after="100" w:afterAutospacing="1" w:line="240" w:lineRule="auto"/>
      <w:jc w:val="left"/>
    </w:pPr>
    <w:rPr>
      <w:rFonts w:ascii="Times New Roman" w:eastAsia="Calibri" w:hAnsi="Times New Roman"/>
      <w:sz w:val="24"/>
      <w:szCs w:val="24"/>
      <w:lang w:eastAsia="ru-RU"/>
    </w:rPr>
  </w:style>
  <w:style w:type="character" w:customStyle="1" w:styleId="aa">
    <w:name w:val="Основной текст_"/>
    <w:link w:val="21"/>
    <w:locked/>
    <w:rsid w:val="00D37035"/>
    <w:rPr>
      <w:sz w:val="28"/>
      <w:szCs w:val="28"/>
      <w:shd w:val="clear" w:color="auto" w:fill="FFFFFF"/>
      <w:lang w:bidi="ar-SA"/>
    </w:rPr>
  </w:style>
  <w:style w:type="paragraph" w:customStyle="1" w:styleId="21">
    <w:name w:val="Основной текст2"/>
    <w:basedOn w:val="a"/>
    <w:link w:val="aa"/>
    <w:rsid w:val="00D37035"/>
    <w:pPr>
      <w:shd w:val="clear" w:color="auto" w:fill="FFFFFF"/>
      <w:spacing w:before="300" w:line="240" w:lineRule="atLeast"/>
      <w:ind w:hanging="540"/>
    </w:pPr>
    <w:rPr>
      <w:rFonts w:ascii="Times New Roman" w:hAnsi="Times New Roman"/>
      <w:sz w:val="28"/>
      <w:szCs w:val="28"/>
      <w:shd w:val="clear" w:color="auto" w:fill="FFFFFF"/>
    </w:rPr>
  </w:style>
  <w:style w:type="character" w:styleId="ab">
    <w:name w:val="annotation reference"/>
    <w:semiHidden/>
    <w:rsid w:val="00617A09"/>
    <w:rPr>
      <w:sz w:val="16"/>
      <w:szCs w:val="16"/>
    </w:rPr>
  </w:style>
  <w:style w:type="paragraph" w:styleId="ac">
    <w:name w:val="annotation text"/>
    <w:basedOn w:val="a"/>
    <w:semiHidden/>
    <w:rsid w:val="00617A09"/>
    <w:rPr>
      <w:sz w:val="20"/>
      <w:szCs w:val="20"/>
    </w:rPr>
  </w:style>
  <w:style w:type="paragraph" w:styleId="ad">
    <w:name w:val="annotation subject"/>
    <w:basedOn w:val="ac"/>
    <w:next w:val="ac"/>
    <w:semiHidden/>
    <w:rsid w:val="00617A09"/>
    <w:rPr>
      <w:b/>
      <w:bCs/>
    </w:rPr>
  </w:style>
  <w:style w:type="table" w:styleId="ae">
    <w:name w:val="Table Grid"/>
    <w:basedOn w:val="a1"/>
    <w:uiPriority w:val="59"/>
    <w:rsid w:val="002D7795"/>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Цветной список — акцент 1"/>
    <w:basedOn w:val="a"/>
    <w:uiPriority w:val="34"/>
    <w:qFormat/>
    <w:rsid w:val="002D7795"/>
    <w:pPr>
      <w:ind w:left="720"/>
      <w:contextualSpacing/>
    </w:pPr>
    <w:rPr>
      <w:rFonts w:eastAsia="Calibri"/>
    </w:rPr>
  </w:style>
  <w:style w:type="paragraph" w:styleId="af">
    <w:name w:val="header"/>
    <w:basedOn w:val="a"/>
    <w:link w:val="af0"/>
    <w:rsid w:val="00404383"/>
    <w:pPr>
      <w:tabs>
        <w:tab w:val="center" w:pos="4677"/>
        <w:tab w:val="right" w:pos="9355"/>
      </w:tabs>
    </w:pPr>
  </w:style>
  <w:style w:type="character" w:customStyle="1" w:styleId="af0">
    <w:name w:val="Верхний колонтитул Знак"/>
    <w:link w:val="af"/>
    <w:rsid w:val="00404383"/>
    <w:rPr>
      <w:rFonts w:ascii="Calibri" w:hAnsi="Calibri"/>
      <w:sz w:val="22"/>
      <w:szCs w:val="22"/>
      <w:lang w:eastAsia="en-US"/>
    </w:rPr>
  </w:style>
  <w:style w:type="character" w:styleId="af1">
    <w:name w:val="page number"/>
    <w:rsid w:val="00404383"/>
  </w:style>
  <w:style w:type="paragraph" w:styleId="af2">
    <w:name w:val="footer"/>
    <w:basedOn w:val="a"/>
    <w:link w:val="af3"/>
    <w:rsid w:val="00116D63"/>
    <w:pPr>
      <w:tabs>
        <w:tab w:val="center" w:pos="4677"/>
        <w:tab w:val="right" w:pos="9355"/>
      </w:tabs>
    </w:pPr>
  </w:style>
  <w:style w:type="character" w:customStyle="1" w:styleId="af3">
    <w:name w:val="Нижний колонтитул Знак"/>
    <w:link w:val="af2"/>
    <w:rsid w:val="00116D63"/>
    <w:rPr>
      <w:rFonts w:ascii="Calibri" w:hAnsi="Calibri"/>
      <w:sz w:val="22"/>
      <w:szCs w:val="22"/>
      <w:lang w:eastAsia="en-US"/>
    </w:rPr>
  </w:style>
  <w:style w:type="character" w:styleId="af4">
    <w:name w:val="FollowedHyperlink"/>
    <w:rsid w:val="0075731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7035"/>
    <w:pPr>
      <w:spacing w:line="360" w:lineRule="auto"/>
      <w:jc w:val="both"/>
    </w:pPr>
    <w:rPr>
      <w:rFonts w:ascii="Calibri" w:hAnsi="Calibri"/>
      <w:sz w:val="22"/>
      <w:szCs w:val="22"/>
      <w:lang w:eastAsia="en-US"/>
    </w:rPr>
  </w:style>
  <w:style w:type="paragraph" w:styleId="1">
    <w:name w:val="heading 1"/>
    <w:basedOn w:val="a"/>
    <w:next w:val="a"/>
    <w:link w:val="10"/>
    <w:qFormat/>
    <w:rsid w:val="00D37035"/>
    <w:pPr>
      <w:keepNext/>
      <w:widowControl w:val="0"/>
      <w:shd w:val="clear" w:color="auto" w:fill="FFFFFF"/>
      <w:autoSpaceDE w:val="0"/>
      <w:autoSpaceDN w:val="0"/>
      <w:adjustRightInd w:val="0"/>
      <w:spacing w:before="178" w:line="240" w:lineRule="auto"/>
      <w:outlineLvl w:val="0"/>
    </w:pPr>
    <w:rPr>
      <w:rFonts w:ascii="Times New Roman" w:eastAsia="Calibri" w:hAnsi="Times New Roman"/>
      <w:color w:val="000000"/>
      <w:spacing w:val="-3"/>
      <w:sz w:val="24"/>
      <w:szCs w:val="16"/>
      <w:lang w:eastAsia="ru-RU"/>
    </w:rPr>
  </w:style>
  <w:style w:type="paragraph" w:styleId="2">
    <w:name w:val="heading 2"/>
    <w:basedOn w:val="a"/>
    <w:next w:val="a"/>
    <w:link w:val="20"/>
    <w:qFormat/>
    <w:rsid w:val="00D37035"/>
    <w:pPr>
      <w:keepNext/>
      <w:widowControl w:val="0"/>
      <w:numPr>
        <w:ilvl w:val="1"/>
        <w:numId w:val="2"/>
      </w:numPr>
      <w:shd w:val="clear" w:color="auto" w:fill="FFFFFF"/>
      <w:autoSpaceDE w:val="0"/>
      <w:autoSpaceDN w:val="0"/>
      <w:adjustRightInd w:val="0"/>
      <w:spacing w:line="240" w:lineRule="auto"/>
      <w:ind w:right="981"/>
      <w:jc w:val="center"/>
      <w:outlineLvl w:val="1"/>
    </w:pPr>
    <w:rPr>
      <w:rFonts w:ascii="Times New Roman" w:eastAsia="Calibri" w:hAnsi="Times New Roman"/>
      <w:color w:val="000000"/>
      <w:spacing w:val="1"/>
      <w:sz w:val="24"/>
      <w:szCs w:val="16"/>
    </w:rPr>
  </w:style>
  <w:style w:type="paragraph" w:styleId="3">
    <w:name w:val="heading 3"/>
    <w:basedOn w:val="a"/>
    <w:next w:val="a"/>
    <w:link w:val="30"/>
    <w:qFormat/>
    <w:rsid w:val="00D37035"/>
    <w:pPr>
      <w:keepNext/>
      <w:widowControl w:val="0"/>
      <w:numPr>
        <w:ilvl w:val="2"/>
        <w:numId w:val="2"/>
      </w:numPr>
      <w:shd w:val="clear" w:color="auto" w:fill="FFFFFF"/>
      <w:autoSpaceDE w:val="0"/>
      <w:autoSpaceDN w:val="0"/>
      <w:adjustRightInd w:val="0"/>
      <w:spacing w:before="178" w:line="240" w:lineRule="auto"/>
      <w:outlineLvl w:val="2"/>
    </w:pPr>
    <w:rPr>
      <w:rFonts w:ascii="Times New Roman" w:eastAsia="Calibri" w:hAnsi="Times New Roman"/>
      <w:b/>
      <w:bCs/>
      <w:color w:val="000000"/>
      <w:spacing w:val="-1"/>
      <w:sz w:val="24"/>
      <w:szCs w:val="16"/>
    </w:rPr>
  </w:style>
  <w:style w:type="paragraph" w:styleId="4">
    <w:name w:val="heading 4"/>
    <w:basedOn w:val="a"/>
    <w:next w:val="a"/>
    <w:link w:val="40"/>
    <w:qFormat/>
    <w:rsid w:val="00D37035"/>
    <w:pPr>
      <w:keepNext/>
      <w:widowControl w:val="0"/>
      <w:numPr>
        <w:ilvl w:val="3"/>
        <w:numId w:val="2"/>
      </w:numPr>
      <w:shd w:val="clear" w:color="auto" w:fill="FFFFFF"/>
      <w:autoSpaceDE w:val="0"/>
      <w:autoSpaceDN w:val="0"/>
      <w:adjustRightInd w:val="0"/>
      <w:spacing w:line="240" w:lineRule="auto"/>
      <w:outlineLvl w:val="3"/>
    </w:pPr>
    <w:rPr>
      <w:rFonts w:ascii="Times New Roman" w:eastAsia="Calibri" w:hAnsi="Times New Roman"/>
      <w:color w:val="000000"/>
      <w:sz w:val="24"/>
      <w:szCs w:val="16"/>
    </w:rPr>
  </w:style>
  <w:style w:type="paragraph" w:styleId="5">
    <w:name w:val="heading 5"/>
    <w:basedOn w:val="a"/>
    <w:next w:val="a"/>
    <w:link w:val="50"/>
    <w:qFormat/>
    <w:rsid w:val="00D37035"/>
    <w:pPr>
      <w:keepNext/>
      <w:widowControl w:val="0"/>
      <w:numPr>
        <w:ilvl w:val="4"/>
        <w:numId w:val="2"/>
      </w:numPr>
      <w:shd w:val="clear" w:color="auto" w:fill="FFFFFF"/>
      <w:autoSpaceDE w:val="0"/>
      <w:autoSpaceDN w:val="0"/>
      <w:adjustRightInd w:val="0"/>
      <w:spacing w:line="240" w:lineRule="auto"/>
      <w:ind w:right="-5925"/>
      <w:outlineLvl w:val="4"/>
    </w:pPr>
    <w:rPr>
      <w:rFonts w:ascii="Times New Roman" w:eastAsia="Calibri" w:hAnsi="Times New Roman"/>
      <w:color w:val="000000"/>
      <w:spacing w:val="-2"/>
      <w:sz w:val="24"/>
      <w:szCs w:val="16"/>
    </w:rPr>
  </w:style>
  <w:style w:type="paragraph" w:styleId="6">
    <w:name w:val="heading 6"/>
    <w:basedOn w:val="a"/>
    <w:next w:val="a"/>
    <w:link w:val="60"/>
    <w:qFormat/>
    <w:rsid w:val="00D37035"/>
    <w:pPr>
      <w:keepNext/>
      <w:widowControl w:val="0"/>
      <w:numPr>
        <w:ilvl w:val="5"/>
        <w:numId w:val="2"/>
      </w:numPr>
      <w:shd w:val="clear" w:color="auto" w:fill="FFFFFF"/>
      <w:autoSpaceDE w:val="0"/>
      <w:autoSpaceDN w:val="0"/>
      <w:adjustRightInd w:val="0"/>
      <w:spacing w:before="240" w:line="240" w:lineRule="auto"/>
      <w:ind w:right="-810"/>
      <w:outlineLvl w:val="5"/>
    </w:pPr>
    <w:rPr>
      <w:rFonts w:ascii="Times New Roman" w:eastAsia="Calibri" w:hAnsi="Times New Roman"/>
      <w:color w:val="000000"/>
      <w:spacing w:val="-2"/>
      <w:sz w:val="24"/>
      <w:szCs w:val="16"/>
    </w:rPr>
  </w:style>
  <w:style w:type="paragraph" w:styleId="7">
    <w:name w:val="heading 7"/>
    <w:basedOn w:val="a"/>
    <w:next w:val="a"/>
    <w:link w:val="70"/>
    <w:qFormat/>
    <w:rsid w:val="00D37035"/>
    <w:pPr>
      <w:keepNext/>
      <w:widowControl w:val="0"/>
      <w:numPr>
        <w:ilvl w:val="6"/>
        <w:numId w:val="2"/>
      </w:numPr>
      <w:shd w:val="clear" w:color="auto" w:fill="FFFFFF"/>
      <w:autoSpaceDE w:val="0"/>
      <w:autoSpaceDN w:val="0"/>
      <w:adjustRightInd w:val="0"/>
      <w:spacing w:line="240" w:lineRule="auto"/>
      <w:jc w:val="center"/>
      <w:outlineLvl w:val="6"/>
    </w:pPr>
    <w:rPr>
      <w:rFonts w:ascii="Times New Roman" w:eastAsia="Calibri" w:hAnsi="Times New Roman"/>
      <w:b/>
      <w:bCs/>
      <w:color w:val="7D7D7D"/>
      <w:spacing w:val="-1"/>
      <w:sz w:val="24"/>
      <w:szCs w:val="16"/>
    </w:rPr>
  </w:style>
  <w:style w:type="paragraph" w:styleId="8">
    <w:name w:val="heading 8"/>
    <w:basedOn w:val="a"/>
    <w:next w:val="a"/>
    <w:link w:val="80"/>
    <w:qFormat/>
    <w:rsid w:val="00D37035"/>
    <w:pPr>
      <w:keepNext/>
      <w:widowControl w:val="0"/>
      <w:numPr>
        <w:ilvl w:val="7"/>
        <w:numId w:val="2"/>
      </w:numPr>
      <w:shd w:val="clear" w:color="auto" w:fill="FFFFFF"/>
      <w:autoSpaceDE w:val="0"/>
      <w:autoSpaceDN w:val="0"/>
      <w:adjustRightInd w:val="0"/>
      <w:spacing w:before="182" w:line="240" w:lineRule="auto"/>
      <w:ind w:right="-1094"/>
      <w:jc w:val="center"/>
      <w:outlineLvl w:val="7"/>
    </w:pPr>
    <w:rPr>
      <w:rFonts w:ascii="Times New Roman" w:eastAsia="Calibri" w:hAnsi="Times New Roman"/>
      <w:b/>
      <w:bCs/>
      <w:color w:val="000000"/>
      <w:sz w:val="24"/>
      <w:szCs w:val="16"/>
    </w:rPr>
  </w:style>
  <w:style w:type="paragraph" w:styleId="9">
    <w:name w:val="heading 9"/>
    <w:basedOn w:val="a"/>
    <w:next w:val="a"/>
    <w:link w:val="90"/>
    <w:qFormat/>
    <w:rsid w:val="00D37035"/>
    <w:pPr>
      <w:keepNext/>
      <w:widowControl w:val="0"/>
      <w:numPr>
        <w:ilvl w:val="8"/>
        <w:numId w:val="2"/>
      </w:numPr>
      <w:shd w:val="clear" w:color="auto" w:fill="FFFFFF"/>
      <w:autoSpaceDE w:val="0"/>
      <w:autoSpaceDN w:val="0"/>
      <w:adjustRightInd w:val="0"/>
      <w:spacing w:before="374" w:after="178" w:line="240" w:lineRule="auto"/>
      <w:ind w:right="-1094"/>
      <w:jc w:val="center"/>
      <w:outlineLvl w:val="8"/>
    </w:pPr>
    <w:rPr>
      <w:rFonts w:ascii="Times New Roman" w:eastAsia="Calibri" w:hAnsi="Times New Roman"/>
      <w:b/>
      <w:bCs/>
      <w:color w:val="7D7D7D"/>
      <w:spacing w:val="-1"/>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37035"/>
    <w:rPr>
      <w:rFonts w:eastAsia="Calibri"/>
      <w:color w:val="000000"/>
      <w:spacing w:val="-3"/>
      <w:sz w:val="24"/>
      <w:szCs w:val="16"/>
      <w:lang w:val="ru-RU" w:eastAsia="ru-RU" w:bidi="ar-SA"/>
    </w:rPr>
  </w:style>
  <w:style w:type="character" w:customStyle="1" w:styleId="20">
    <w:name w:val="Заголовок 2 Знак"/>
    <w:link w:val="2"/>
    <w:locked/>
    <w:rsid w:val="00D37035"/>
    <w:rPr>
      <w:rFonts w:eastAsia="Calibri"/>
      <w:color w:val="000000"/>
      <w:spacing w:val="1"/>
      <w:sz w:val="24"/>
      <w:szCs w:val="16"/>
      <w:shd w:val="clear" w:color="auto" w:fill="FFFFFF"/>
    </w:rPr>
  </w:style>
  <w:style w:type="character" w:customStyle="1" w:styleId="30">
    <w:name w:val="Заголовок 3 Знак"/>
    <w:link w:val="3"/>
    <w:locked/>
    <w:rsid w:val="00D37035"/>
    <w:rPr>
      <w:rFonts w:eastAsia="Calibri"/>
      <w:b/>
      <w:bCs/>
      <w:color w:val="000000"/>
      <w:spacing w:val="-1"/>
      <w:sz w:val="24"/>
      <w:szCs w:val="16"/>
      <w:shd w:val="clear" w:color="auto" w:fill="FFFFFF"/>
    </w:rPr>
  </w:style>
  <w:style w:type="character" w:customStyle="1" w:styleId="40">
    <w:name w:val="Заголовок 4 Знак"/>
    <w:link w:val="4"/>
    <w:locked/>
    <w:rsid w:val="00D37035"/>
    <w:rPr>
      <w:rFonts w:eastAsia="Calibri"/>
      <w:color w:val="000000"/>
      <w:sz w:val="24"/>
      <w:szCs w:val="16"/>
      <w:shd w:val="clear" w:color="auto" w:fill="FFFFFF"/>
    </w:rPr>
  </w:style>
  <w:style w:type="character" w:customStyle="1" w:styleId="50">
    <w:name w:val="Заголовок 5 Знак"/>
    <w:link w:val="5"/>
    <w:locked/>
    <w:rsid w:val="00D37035"/>
    <w:rPr>
      <w:rFonts w:eastAsia="Calibri"/>
      <w:color w:val="000000"/>
      <w:spacing w:val="-2"/>
      <w:sz w:val="24"/>
      <w:szCs w:val="16"/>
      <w:shd w:val="clear" w:color="auto" w:fill="FFFFFF"/>
    </w:rPr>
  </w:style>
  <w:style w:type="character" w:customStyle="1" w:styleId="60">
    <w:name w:val="Заголовок 6 Знак"/>
    <w:link w:val="6"/>
    <w:locked/>
    <w:rsid w:val="00D37035"/>
    <w:rPr>
      <w:rFonts w:eastAsia="Calibri"/>
      <w:color w:val="000000"/>
      <w:spacing w:val="-2"/>
      <w:sz w:val="24"/>
      <w:szCs w:val="16"/>
      <w:shd w:val="clear" w:color="auto" w:fill="FFFFFF"/>
    </w:rPr>
  </w:style>
  <w:style w:type="character" w:customStyle="1" w:styleId="70">
    <w:name w:val="Заголовок 7 Знак"/>
    <w:link w:val="7"/>
    <w:locked/>
    <w:rsid w:val="00D37035"/>
    <w:rPr>
      <w:rFonts w:eastAsia="Calibri"/>
      <w:b/>
      <w:bCs/>
      <w:color w:val="7D7D7D"/>
      <w:spacing w:val="-1"/>
      <w:sz w:val="24"/>
      <w:szCs w:val="16"/>
      <w:shd w:val="clear" w:color="auto" w:fill="FFFFFF"/>
    </w:rPr>
  </w:style>
  <w:style w:type="character" w:customStyle="1" w:styleId="80">
    <w:name w:val="Заголовок 8 Знак"/>
    <w:link w:val="8"/>
    <w:locked/>
    <w:rsid w:val="00D37035"/>
    <w:rPr>
      <w:rFonts w:eastAsia="Calibri"/>
      <w:b/>
      <w:bCs/>
      <w:color w:val="000000"/>
      <w:sz w:val="24"/>
      <w:szCs w:val="16"/>
      <w:shd w:val="clear" w:color="auto" w:fill="FFFFFF"/>
    </w:rPr>
  </w:style>
  <w:style w:type="character" w:customStyle="1" w:styleId="90">
    <w:name w:val="Заголовок 9 Знак"/>
    <w:link w:val="9"/>
    <w:locked/>
    <w:rsid w:val="00D37035"/>
    <w:rPr>
      <w:rFonts w:eastAsia="Calibri"/>
      <w:b/>
      <w:bCs/>
      <w:color w:val="7D7D7D"/>
      <w:spacing w:val="-1"/>
      <w:sz w:val="24"/>
      <w:szCs w:val="16"/>
      <w:shd w:val="clear" w:color="auto" w:fill="FFFFFF"/>
    </w:rPr>
  </w:style>
  <w:style w:type="paragraph" w:customStyle="1" w:styleId="11">
    <w:name w:val="Абзац списка1"/>
    <w:basedOn w:val="a"/>
    <w:rsid w:val="00D37035"/>
    <w:pPr>
      <w:ind w:left="720"/>
    </w:pPr>
  </w:style>
  <w:style w:type="paragraph" w:customStyle="1" w:styleId="12">
    <w:name w:val="Заголовок оглавления1"/>
    <w:basedOn w:val="1"/>
    <w:next w:val="a"/>
    <w:semiHidden/>
    <w:rsid w:val="00D37035"/>
    <w:pPr>
      <w:keepLines/>
      <w:widowControl/>
      <w:shd w:val="clear" w:color="auto" w:fill="auto"/>
      <w:autoSpaceDE/>
      <w:autoSpaceDN/>
      <w:adjustRightInd/>
      <w:spacing w:before="480" w:line="276" w:lineRule="auto"/>
      <w:jc w:val="left"/>
      <w:outlineLvl w:val="9"/>
    </w:pPr>
    <w:rPr>
      <w:rFonts w:ascii="Cambria" w:eastAsia="MS Gothi" w:hAnsi="Cambria"/>
      <w:b/>
      <w:bCs/>
      <w:color w:val="365F91"/>
      <w:spacing w:val="0"/>
      <w:sz w:val="28"/>
      <w:szCs w:val="28"/>
      <w:lang w:eastAsia="en-US"/>
    </w:rPr>
  </w:style>
  <w:style w:type="paragraph" w:styleId="13">
    <w:name w:val="toc 1"/>
    <w:basedOn w:val="a"/>
    <w:next w:val="a"/>
    <w:autoRedefine/>
    <w:uiPriority w:val="39"/>
    <w:rsid w:val="00116D63"/>
    <w:pPr>
      <w:tabs>
        <w:tab w:val="left" w:pos="440"/>
        <w:tab w:val="right" w:leader="dot" w:pos="9345"/>
      </w:tabs>
      <w:spacing w:after="100"/>
    </w:pPr>
    <w:rPr>
      <w:rFonts w:ascii="Times New Roman" w:hAnsi="Times New Roman"/>
      <w:b/>
      <w:noProof/>
      <w:spacing w:val="-4"/>
      <w:sz w:val="26"/>
      <w:szCs w:val="26"/>
    </w:rPr>
  </w:style>
  <w:style w:type="character" w:styleId="a3">
    <w:name w:val="Hyperlink"/>
    <w:uiPriority w:val="99"/>
    <w:rsid w:val="00D37035"/>
    <w:rPr>
      <w:rFonts w:cs="Times New Roman"/>
      <w:color w:val="0000FF"/>
      <w:u w:val="single"/>
    </w:rPr>
  </w:style>
  <w:style w:type="paragraph" w:styleId="a4">
    <w:name w:val="Balloon Text"/>
    <w:basedOn w:val="a"/>
    <w:link w:val="a5"/>
    <w:semiHidden/>
    <w:rsid w:val="00D37035"/>
    <w:pPr>
      <w:spacing w:line="240" w:lineRule="auto"/>
    </w:pPr>
    <w:rPr>
      <w:rFonts w:ascii="Tahoma" w:hAnsi="Tahoma" w:cs="Tahoma"/>
      <w:sz w:val="16"/>
      <w:szCs w:val="16"/>
    </w:rPr>
  </w:style>
  <w:style w:type="character" w:customStyle="1" w:styleId="a5">
    <w:name w:val="Текст выноски Знак"/>
    <w:link w:val="a4"/>
    <w:semiHidden/>
    <w:locked/>
    <w:rsid w:val="00D37035"/>
    <w:rPr>
      <w:rFonts w:ascii="Tahoma" w:hAnsi="Tahoma" w:cs="Tahoma"/>
      <w:sz w:val="16"/>
      <w:szCs w:val="16"/>
      <w:lang w:val="ru-RU" w:eastAsia="en-US" w:bidi="ar-SA"/>
    </w:rPr>
  </w:style>
  <w:style w:type="paragraph" w:styleId="a6">
    <w:name w:val="footnote text"/>
    <w:basedOn w:val="a"/>
    <w:link w:val="a7"/>
    <w:autoRedefine/>
    <w:semiHidden/>
    <w:rsid w:val="00F304C2"/>
    <w:pPr>
      <w:spacing w:line="240" w:lineRule="auto"/>
      <w:jc w:val="left"/>
    </w:pPr>
    <w:rPr>
      <w:rFonts w:ascii="Times New Roman" w:hAnsi="Times New Roman"/>
      <w:sz w:val="20"/>
      <w:szCs w:val="20"/>
    </w:rPr>
  </w:style>
  <w:style w:type="character" w:customStyle="1" w:styleId="a7">
    <w:name w:val="Текст сноски Знак"/>
    <w:link w:val="a6"/>
    <w:semiHidden/>
    <w:locked/>
    <w:rsid w:val="00F304C2"/>
    <w:rPr>
      <w:lang w:eastAsia="en-US"/>
    </w:rPr>
  </w:style>
  <w:style w:type="character" w:styleId="a8">
    <w:name w:val="footnote reference"/>
    <w:semiHidden/>
    <w:rsid w:val="00D37035"/>
    <w:rPr>
      <w:rFonts w:cs="Times New Roman"/>
      <w:vertAlign w:val="superscript"/>
    </w:rPr>
  </w:style>
  <w:style w:type="paragraph" w:styleId="a9">
    <w:name w:val="Normal (Web)"/>
    <w:basedOn w:val="a"/>
    <w:rsid w:val="00D37035"/>
    <w:pPr>
      <w:spacing w:before="100" w:beforeAutospacing="1" w:after="100" w:afterAutospacing="1" w:line="240" w:lineRule="auto"/>
      <w:jc w:val="left"/>
    </w:pPr>
    <w:rPr>
      <w:rFonts w:ascii="Times New Roman" w:eastAsia="Calibri" w:hAnsi="Times New Roman"/>
      <w:sz w:val="24"/>
      <w:szCs w:val="24"/>
      <w:lang w:eastAsia="ru-RU"/>
    </w:rPr>
  </w:style>
  <w:style w:type="character" w:customStyle="1" w:styleId="aa">
    <w:name w:val="Основной текст_"/>
    <w:link w:val="21"/>
    <w:locked/>
    <w:rsid w:val="00D37035"/>
    <w:rPr>
      <w:sz w:val="28"/>
      <w:szCs w:val="28"/>
      <w:shd w:val="clear" w:color="auto" w:fill="FFFFFF"/>
      <w:lang w:bidi="ar-SA"/>
    </w:rPr>
  </w:style>
  <w:style w:type="paragraph" w:customStyle="1" w:styleId="21">
    <w:name w:val="Основной текст2"/>
    <w:basedOn w:val="a"/>
    <w:link w:val="aa"/>
    <w:rsid w:val="00D37035"/>
    <w:pPr>
      <w:shd w:val="clear" w:color="auto" w:fill="FFFFFF"/>
      <w:spacing w:before="300" w:line="240" w:lineRule="atLeast"/>
      <w:ind w:hanging="540"/>
    </w:pPr>
    <w:rPr>
      <w:rFonts w:ascii="Times New Roman" w:hAnsi="Times New Roman"/>
      <w:sz w:val="28"/>
      <w:szCs w:val="28"/>
      <w:shd w:val="clear" w:color="auto" w:fill="FFFFFF"/>
    </w:rPr>
  </w:style>
  <w:style w:type="character" w:styleId="ab">
    <w:name w:val="annotation reference"/>
    <w:semiHidden/>
    <w:rsid w:val="00617A09"/>
    <w:rPr>
      <w:sz w:val="16"/>
      <w:szCs w:val="16"/>
    </w:rPr>
  </w:style>
  <w:style w:type="paragraph" w:styleId="ac">
    <w:name w:val="annotation text"/>
    <w:basedOn w:val="a"/>
    <w:semiHidden/>
    <w:rsid w:val="00617A09"/>
    <w:rPr>
      <w:sz w:val="20"/>
      <w:szCs w:val="20"/>
    </w:rPr>
  </w:style>
  <w:style w:type="paragraph" w:styleId="ad">
    <w:name w:val="annotation subject"/>
    <w:basedOn w:val="ac"/>
    <w:next w:val="ac"/>
    <w:semiHidden/>
    <w:rsid w:val="00617A09"/>
    <w:rPr>
      <w:b/>
      <w:bCs/>
    </w:rPr>
  </w:style>
  <w:style w:type="table" w:styleId="ae">
    <w:name w:val="Table Grid"/>
    <w:basedOn w:val="a1"/>
    <w:uiPriority w:val="59"/>
    <w:rsid w:val="002D7795"/>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Цветной список — акцент 1"/>
    <w:basedOn w:val="a"/>
    <w:uiPriority w:val="34"/>
    <w:qFormat/>
    <w:rsid w:val="002D7795"/>
    <w:pPr>
      <w:ind w:left="720"/>
      <w:contextualSpacing/>
    </w:pPr>
    <w:rPr>
      <w:rFonts w:eastAsia="Calibri"/>
    </w:rPr>
  </w:style>
  <w:style w:type="paragraph" w:styleId="af">
    <w:name w:val="header"/>
    <w:basedOn w:val="a"/>
    <w:link w:val="af0"/>
    <w:rsid w:val="00404383"/>
    <w:pPr>
      <w:tabs>
        <w:tab w:val="center" w:pos="4677"/>
        <w:tab w:val="right" w:pos="9355"/>
      </w:tabs>
    </w:pPr>
  </w:style>
  <w:style w:type="character" w:customStyle="1" w:styleId="af0">
    <w:name w:val="Верхний колонтитул Знак"/>
    <w:link w:val="af"/>
    <w:rsid w:val="00404383"/>
    <w:rPr>
      <w:rFonts w:ascii="Calibri" w:hAnsi="Calibri"/>
      <w:sz w:val="22"/>
      <w:szCs w:val="22"/>
      <w:lang w:eastAsia="en-US"/>
    </w:rPr>
  </w:style>
  <w:style w:type="character" w:styleId="af1">
    <w:name w:val="page number"/>
    <w:rsid w:val="00404383"/>
  </w:style>
  <w:style w:type="paragraph" w:styleId="af2">
    <w:name w:val="footer"/>
    <w:basedOn w:val="a"/>
    <w:link w:val="af3"/>
    <w:rsid w:val="00116D63"/>
    <w:pPr>
      <w:tabs>
        <w:tab w:val="center" w:pos="4677"/>
        <w:tab w:val="right" w:pos="9355"/>
      </w:tabs>
    </w:pPr>
  </w:style>
  <w:style w:type="character" w:customStyle="1" w:styleId="af3">
    <w:name w:val="Нижний колонтитул Знак"/>
    <w:link w:val="af2"/>
    <w:rsid w:val="00116D63"/>
    <w:rPr>
      <w:rFonts w:ascii="Calibri" w:hAnsi="Calibri"/>
      <w:sz w:val="22"/>
      <w:szCs w:val="22"/>
      <w:lang w:eastAsia="en-US"/>
    </w:rPr>
  </w:style>
  <w:style w:type="character" w:styleId="af4">
    <w:name w:val="FollowedHyperlink"/>
    <w:rsid w:val="007573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17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hyperlink" Target="http://www.hse.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hse.ru/deprog/Department3_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Translated in HSE Expert Translation Centre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F5E12F-4436-4EBF-9741-801AC68A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10158</Words>
  <Characters>57904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
  <LinksUpToDate>false</LinksUpToDate>
  <CharactersWithSpaces>67927</CharactersWithSpaces>
  <SharedDoc>false</SharedDoc>
  <HLinks>
    <vt:vector size="138" baseType="variant">
      <vt:variant>
        <vt:i4>8061048</vt:i4>
      </vt:variant>
      <vt:variant>
        <vt:i4>129</vt:i4>
      </vt:variant>
      <vt:variant>
        <vt:i4>0</vt:i4>
      </vt:variant>
      <vt:variant>
        <vt:i4>5</vt:i4>
      </vt:variant>
      <vt:variant>
        <vt:lpwstr>http://www.hse.ru/</vt:lpwstr>
      </vt:variant>
      <vt:variant>
        <vt:lpwstr/>
      </vt:variant>
      <vt:variant>
        <vt:i4>1114167</vt:i4>
      </vt:variant>
      <vt:variant>
        <vt:i4>122</vt:i4>
      </vt:variant>
      <vt:variant>
        <vt:i4>0</vt:i4>
      </vt:variant>
      <vt:variant>
        <vt:i4>5</vt:i4>
      </vt:variant>
      <vt:variant>
        <vt:lpwstr/>
      </vt:variant>
      <vt:variant>
        <vt:lpwstr>_Toc423707045</vt:lpwstr>
      </vt:variant>
      <vt:variant>
        <vt:i4>1114167</vt:i4>
      </vt:variant>
      <vt:variant>
        <vt:i4>116</vt:i4>
      </vt:variant>
      <vt:variant>
        <vt:i4>0</vt:i4>
      </vt:variant>
      <vt:variant>
        <vt:i4>5</vt:i4>
      </vt:variant>
      <vt:variant>
        <vt:lpwstr/>
      </vt:variant>
      <vt:variant>
        <vt:lpwstr>_Toc423707044</vt:lpwstr>
      </vt:variant>
      <vt:variant>
        <vt:i4>1114167</vt:i4>
      </vt:variant>
      <vt:variant>
        <vt:i4>110</vt:i4>
      </vt:variant>
      <vt:variant>
        <vt:i4>0</vt:i4>
      </vt:variant>
      <vt:variant>
        <vt:i4>5</vt:i4>
      </vt:variant>
      <vt:variant>
        <vt:lpwstr/>
      </vt:variant>
      <vt:variant>
        <vt:lpwstr>_Toc423707043</vt:lpwstr>
      </vt:variant>
      <vt:variant>
        <vt:i4>1114167</vt:i4>
      </vt:variant>
      <vt:variant>
        <vt:i4>104</vt:i4>
      </vt:variant>
      <vt:variant>
        <vt:i4>0</vt:i4>
      </vt:variant>
      <vt:variant>
        <vt:i4>5</vt:i4>
      </vt:variant>
      <vt:variant>
        <vt:lpwstr/>
      </vt:variant>
      <vt:variant>
        <vt:lpwstr>_Toc423707042</vt:lpwstr>
      </vt:variant>
      <vt:variant>
        <vt:i4>1114167</vt:i4>
      </vt:variant>
      <vt:variant>
        <vt:i4>98</vt:i4>
      </vt:variant>
      <vt:variant>
        <vt:i4>0</vt:i4>
      </vt:variant>
      <vt:variant>
        <vt:i4>5</vt:i4>
      </vt:variant>
      <vt:variant>
        <vt:lpwstr/>
      </vt:variant>
      <vt:variant>
        <vt:lpwstr>_Toc423707041</vt:lpwstr>
      </vt:variant>
      <vt:variant>
        <vt:i4>1114167</vt:i4>
      </vt:variant>
      <vt:variant>
        <vt:i4>92</vt:i4>
      </vt:variant>
      <vt:variant>
        <vt:i4>0</vt:i4>
      </vt:variant>
      <vt:variant>
        <vt:i4>5</vt:i4>
      </vt:variant>
      <vt:variant>
        <vt:lpwstr/>
      </vt:variant>
      <vt:variant>
        <vt:lpwstr>_Toc423707040</vt:lpwstr>
      </vt:variant>
      <vt:variant>
        <vt:i4>1441847</vt:i4>
      </vt:variant>
      <vt:variant>
        <vt:i4>86</vt:i4>
      </vt:variant>
      <vt:variant>
        <vt:i4>0</vt:i4>
      </vt:variant>
      <vt:variant>
        <vt:i4>5</vt:i4>
      </vt:variant>
      <vt:variant>
        <vt:lpwstr/>
      </vt:variant>
      <vt:variant>
        <vt:lpwstr>_Toc423707039</vt:lpwstr>
      </vt:variant>
      <vt:variant>
        <vt:i4>1441847</vt:i4>
      </vt:variant>
      <vt:variant>
        <vt:i4>80</vt:i4>
      </vt:variant>
      <vt:variant>
        <vt:i4>0</vt:i4>
      </vt:variant>
      <vt:variant>
        <vt:i4>5</vt:i4>
      </vt:variant>
      <vt:variant>
        <vt:lpwstr/>
      </vt:variant>
      <vt:variant>
        <vt:lpwstr>_Toc423707038</vt:lpwstr>
      </vt:variant>
      <vt:variant>
        <vt:i4>1441847</vt:i4>
      </vt:variant>
      <vt:variant>
        <vt:i4>74</vt:i4>
      </vt:variant>
      <vt:variant>
        <vt:i4>0</vt:i4>
      </vt:variant>
      <vt:variant>
        <vt:i4>5</vt:i4>
      </vt:variant>
      <vt:variant>
        <vt:lpwstr/>
      </vt:variant>
      <vt:variant>
        <vt:lpwstr>_Toc423707037</vt:lpwstr>
      </vt:variant>
      <vt:variant>
        <vt:i4>1441847</vt:i4>
      </vt:variant>
      <vt:variant>
        <vt:i4>68</vt:i4>
      </vt:variant>
      <vt:variant>
        <vt:i4>0</vt:i4>
      </vt:variant>
      <vt:variant>
        <vt:i4>5</vt:i4>
      </vt:variant>
      <vt:variant>
        <vt:lpwstr/>
      </vt:variant>
      <vt:variant>
        <vt:lpwstr>_Toc423707036</vt:lpwstr>
      </vt:variant>
      <vt:variant>
        <vt:i4>1441847</vt:i4>
      </vt:variant>
      <vt:variant>
        <vt:i4>62</vt:i4>
      </vt:variant>
      <vt:variant>
        <vt:i4>0</vt:i4>
      </vt:variant>
      <vt:variant>
        <vt:i4>5</vt:i4>
      </vt:variant>
      <vt:variant>
        <vt:lpwstr/>
      </vt:variant>
      <vt:variant>
        <vt:lpwstr>_Toc423707035</vt:lpwstr>
      </vt:variant>
      <vt:variant>
        <vt:i4>1441847</vt:i4>
      </vt:variant>
      <vt:variant>
        <vt:i4>56</vt:i4>
      </vt:variant>
      <vt:variant>
        <vt:i4>0</vt:i4>
      </vt:variant>
      <vt:variant>
        <vt:i4>5</vt:i4>
      </vt:variant>
      <vt:variant>
        <vt:lpwstr/>
      </vt:variant>
      <vt:variant>
        <vt:lpwstr>_Toc423707034</vt:lpwstr>
      </vt:variant>
      <vt:variant>
        <vt:i4>1441847</vt:i4>
      </vt:variant>
      <vt:variant>
        <vt:i4>50</vt:i4>
      </vt:variant>
      <vt:variant>
        <vt:i4>0</vt:i4>
      </vt:variant>
      <vt:variant>
        <vt:i4>5</vt:i4>
      </vt:variant>
      <vt:variant>
        <vt:lpwstr/>
      </vt:variant>
      <vt:variant>
        <vt:lpwstr>_Toc423707033</vt:lpwstr>
      </vt:variant>
      <vt:variant>
        <vt:i4>1441847</vt:i4>
      </vt:variant>
      <vt:variant>
        <vt:i4>44</vt:i4>
      </vt:variant>
      <vt:variant>
        <vt:i4>0</vt:i4>
      </vt:variant>
      <vt:variant>
        <vt:i4>5</vt:i4>
      </vt:variant>
      <vt:variant>
        <vt:lpwstr/>
      </vt:variant>
      <vt:variant>
        <vt:lpwstr>_Toc423707032</vt:lpwstr>
      </vt:variant>
      <vt:variant>
        <vt:i4>1441847</vt:i4>
      </vt:variant>
      <vt:variant>
        <vt:i4>38</vt:i4>
      </vt:variant>
      <vt:variant>
        <vt:i4>0</vt:i4>
      </vt:variant>
      <vt:variant>
        <vt:i4>5</vt:i4>
      </vt:variant>
      <vt:variant>
        <vt:lpwstr/>
      </vt:variant>
      <vt:variant>
        <vt:lpwstr>_Toc423707031</vt:lpwstr>
      </vt:variant>
      <vt:variant>
        <vt:i4>1441847</vt:i4>
      </vt:variant>
      <vt:variant>
        <vt:i4>32</vt:i4>
      </vt:variant>
      <vt:variant>
        <vt:i4>0</vt:i4>
      </vt:variant>
      <vt:variant>
        <vt:i4>5</vt:i4>
      </vt:variant>
      <vt:variant>
        <vt:lpwstr/>
      </vt:variant>
      <vt:variant>
        <vt:lpwstr>_Toc423707030</vt:lpwstr>
      </vt:variant>
      <vt:variant>
        <vt:i4>1507383</vt:i4>
      </vt:variant>
      <vt:variant>
        <vt:i4>26</vt:i4>
      </vt:variant>
      <vt:variant>
        <vt:i4>0</vt:i4>
      </vt:variant>
      <vt:variant>
        <vt:i4>5</vt:i4>
      </vt:variant>
      <vt:variant>
        <vt:lpwstr/>
      </vt:variant>
      <vt:variant>
        <vt:lpwstr>_Toc423707029</vt:lpwstr>
      </vt:variant>
      <vt:variant>
        <vt:i4>1507383</vt:i4>
      </vt:variant>
      <vt:variant>
        <vt:i4>20</vt:i4>
      </vt:variant>
      <vt:variant>
        <vt:i4>0</vt:i4>
      </vt:variant>
      <vt:variant>
        <vt:i4>5</vt:i4>
      </vt:variant>
      <vt:variant>
        <vt:lpwstr/>
      </vt:variant>
      <vt:variant>
        <vt:lpwstr>_Toc423707028</vt:lpwstr>
      </vt:variant>
      <vt:variant>
        <vt:i4>1507383</vt:i4>
      </vt:variant>
      <vt:variant>
        <vt:i4>14</vt:i4>
      </vt:variant>
      <vt:variant>
        <vt:i4>0</vt:i4>
      </vt:variant>
      <vt:variant>
        <vt:i4>5</vt:i4>
      </vt:variant>
      <vt:variant>
        <vt:lpwstr/>
      </vt:variant>
      <vt:variant>
        <vt:lpwstr>_Toc423707027</vt:lpwstr>
      </vt:variant>
      <vt:variant>
        <vt:i4>1507383</vt:i4>
      </vt:variant>
      <vt:variant>
        <vt:i4>8</vt:i4>
      </vt:variant>
      <vt:variant>
        <vt:i4>0</vt:i4>
      </vt:variant>
      <vt:variant>
        <vt:i4>5</vt:i4>
      </vt:variant>
      <vt:variant>
        <vt:lpwstr/>
      </vt:variant>
      <vt:variant>
        <vt:lpwstr>_Toc423707026</vt:lpwstr>
      </vt:variant>
      <vt:variant>
        <vt:i4>1507383</vt:i4>
      </vt:variant>
      <vt:variant>
        <vt:i4>2</vt:i4>
      </vt:variant>
      <vt:variant>
        <vt:i4>0</vt:i4>
      </vt:variant>
      <vt:variant>
        <vt:i4>5</vt:i4>
      </vt:variant>
      <vt:variant>
        <vt:lpwstr/>
      </vt:variant>
      <vt:variant>
        <vt:lpwstr>_Toc423707025</vt:lpwstr>
      </vt:variant>
      <vt:variant>
        <vt:i4>7143442</vt:i4>
      </vt:variant>
      <vt:variant>
        <vt:i4>0</vt:i4>
      </vt:variant>
      <vt:variant>
        <vt:i4>0</vt:i4>
      </vt:variant>
      <vt:variant>
        <vt:i4>5</vt:i4>
      </vt:variant>
      <vt:variant>
        <vt:lpwstr>http://www.hse.ru/deprog/Department3_01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Kolosnitsyn</dc:creator>
  <cp:lastModifiedBy>Скачкова Варвара Андреевна</cp:lastModifiedBy>
  <cp:revision>2</cp:revision>
  <cp:lastPrinted>2014-06-23T17:20:00Z</cp:lastPrinted>
  <dcterms:created xsi:type="dcterms:W3CDTF">2018-09-11T13:47:00Z</dcterms:created>
  <dcterms:modified xsi:type="dcterms:W3CDTF">2018-09-11T13:47:00Z</dcterms:modified>
</cp:coreProperties>
</file>